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8062413" w:displacedByCustomXml="next"/>
    <w:bookmarkEnd w:id="0" w:displacedByCustomXml="next"/>
    <w:sdt>
      <w:sdtPr>
        <w:rPr>
          <w:sz w:val="20"/>
        </w:rPr>
        <w:id w:val="-307160379"/>
        <w:docPartObj>
          <w:docPartGallery w:val="Cover Pages"/>
          <w:docPartUnique/>
        </w:docPartObj>
      </w:sdtPr>
      <w:sdtEndPr>
        <w:rPr>
          <w:noProof/>
        </w:rPr>
      </w:sdtEndPr>
      <w:sdtContent>
        <w:p w14:paraId="608662EF" w14:textId="13B57E07" w:rsidR="007219DA" w:rsidRDefault="007219DA">
          <w:r>
            <w:rPr>
              <w:noProof/>
            </w:rPr>
            <mc:AlternateContent>
              <mc:Choice Requires="wpg">
                <w:drawing>
                  <wp:anchor distT="0" distB="0" distL="114300" distR="114300" simplePos="0" relativeHeight="251659264" behindDoc="1" locked="0" layoutInCell="1" allowOverlap="1" wp14:anchorId="1E8E66D5" wp14:editId="23C01717">
                    <wp:simplePos x="0" y="0"/>
                    <wp:positionH relativeFrom="page">
                      <wp:posOffset>428625</wp:posOffset>
                    </wp:positionH>
                    <wp:positionV relativeFrom="page">
                      <wp:posOffset>247650</wp:posOffset>
                    </wp:positionV>
                    <wp:extent cx="7210425" cy="9489960"/>
                    <wp:effectExtent l="0" t="0" r="0" b="0"/>
                    <wp:wrapNone/>
                    <wp:docPr id="119" name="Group 119"/>
                    <wp:cNvGraphicFramePr/>
                    <a:graphic xmlns:a="http://schemas.openxmlformats.org/drawingml/2006/main">
                      <a:graphicData uri="http://schemas.microsoft.com/office/word/2010/wordprocessingGroup">
                        <wpg:wgp>
                          <wpg:cNvGrpSpPr/>
                          <wpg:grpSpPr>
                            <a:xfrm>
                              <a:off x="0" y="0"/>
                              <a:ext cx="7210425" cy="9489960"/>
                              <a:chOff x="-38100" y="-218210"/>
                              <a:chExt cx="7210425" cy="948996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487582A2" w14:textId="03E07E01" w:rsidR="003E6360" w:rsidRDefault="003E6360" w:rsidP="00CE0726">
                                      <w:pPr>
                                        <w:pStyle w:val="NoSpacing"/>
                                        <w:jc w:val="right"/>
                                        <w:rPr>
                                          <w:color w:val="FFFFFF" w:themeColor="background1"/>
                                          <w:sz w:val="32"/>
                                          <w:szCs w:val="32"/>
                                        </w:rPr>
                                      </w:pPr>
                                      <w:r>
                                        <w:rPr>
                                          <w:color w:val="FFFFFF" w:themeColor="background1"/>
                                          <w:sz w:val="32"/>
                                          <w:szCs w:val="32"/>
                                        </w:rPr>
                                        <w:t>Alencon Systems – Passionate About Power</w:t>
                                      </w:r>
                                    </w:p>
                                  </w:sdtContent>
                                </w:sdt>
                                <w:p w14:paraId="5F214C9A" w14:textId="09ADA994" w:rsidR="003E6360" w:rsidRDefault="00A56C00" w:rsidP="00CE0726">
                                  <w:pPr>
                                    <w:pStyle w:val="NoSpacing"/>
                                    <w:jc w:val="right"/>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3E6360">
                                        <w:rPr>
                                          <w:caps/>
                                          <w:color w:val="FFFFFF" w:themeColor="background1"/>
                                        </w:rPr>
                                        <w:t>Copyright © 2020 Alencon LLC, Inc.</w:t>
                                      </w:r>
                                    </w:sdtContent>
                                  </w:sdt>
                                  <w:r w:rsidR="003E6360">
                                    <w:rPr>
                                      <w:caps/>
                                      <w:color w:val="FFFFFF" w:themeColor="background1"/>
                                    </w:rPr>
                                    <w:t xml:space="preserve"> | </w:t>
                                  </w:r>
                                  <w:sdt>
                                    <w:sdtPr>
                                      <w:rPr>
                                        <w:caps/>
                                        <w:color w:val="FFFFFF" w:themeColor="background1"/>
                                      </w:rPr>
                                      <w:alias w:val="Address"/>
                                      <w:tag w:val=""/>
                                      <w:id w:val="2113163453"/>
                                      <w:dataBinding w:prefixMappings="xmlns:ns0='http://schemas.microsoft.com/office/2006/coverPageProps' " w:xpath="/ns0:CoverPageProperties[1]/ns0:CompanyAddress[1]" w:storeItemID="{55AF091B-3C7A-41E3-B477-F2FDAA23CFDA}"/>
                                      <w:text/>
                                    </w:sdtPr>
                                    <w:sdtEndPr/>
                                    <w:sdtContent>
                                      <w:r w:rsidR="003E6360">
                                        <w:rPr>
                                          <w:caps/>
                                          <w:color w:val="FFFFFF" w:themeColor="background1"/>
                                        </w:rPr>
                                        <w:t>All rights reserved.</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38100" y="-218210"/>
                                <a:ext cx="7210425" cy="3918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olor w:val="595959" w:themeColor="text1" w:themeTint="A6"/>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B84A24A" w14:textId="5722E9F5" w:rsidR="003E6360" w:rsidRPr="004C6DD5" w:rsidRDefault="00965E0B">
                                      <w:pPr>
                                        <w:pStyle w:val="NoSpacing"/>
                                        <w:pBdr>
                                          <w:bottom w:val="single" w:sz="6" w:space="4" w:color="7F7F7F" w:themeColor="text1" w:themeTint="80"/>
                                        </w:pBdr>
                                        <w:rPr>
                                          <w:rFonts w:asciiTheme="majorHAnsi" w:eastAsiaTheme="majorEastAsia" w:hAnsiTheme="majorHAnsi" w:cstheme="majorBidi"/>
                                          <w:b/>
                                          <w:bCs/>
                                          <w:color w:val="595959" w:themeColor="text1" w:themeTint="A6"/>
                                          <w:sz w:val="108"/>
                                          <w:szCs w:val="108"/>
                                        </w:rPr>
                                      </w:pPr>
                                      <w:r w:rsidRPr="00F23880">
                                        <w:rPr>
                                          <w:rFonts w:asciiTheme="majorHAnsi" w:eastAsiaTheme="majorEastAsia" w:hAnsiTheme="majorHAnsi" w:cstheme="majorBidi"/>
                                          <w:b/>
                                          <w:bCs/>
                                          <w:color w:val="595959" w:themeColor="text1" w:themeTint="A6"/>
                                          <w:sz w:val="72"/>
                                          <w:szCs w:val="72"/>
                                        </w:rPr>
                                        <w:t>SPOT</w:t>
                                      </w:r>
                                      <w:r w:rsidR="00FF4201" w:rsidRPr="00F23880">
                                        <w:rPr>
                                          <w:rFonts w:asciiTheme="majorHAnsi" w:eastAsiaTheme="majorEastAsia" w:hAnsiTheme="majorHAnsi" w:cstheme="majorBidi"/>
                                          <w:b/>
                                          <w:bCs/>
                                          <w:color w:val="595959" w:themeColor="text1" w:themeTint="A6"/>
                                          <w:sz w:val="72"/>
                                          <w:szCs w:val="72"/>
                                        </w:rPr>
                                        <w:t xml:space="preserve"> </w:t>
                                      </w:r>
                                      <w:r w:rsidR="00F23880" w:rsidRPr="00F23880">
                                        <w:rPr>
                                          <w:rFonts w:asciiTheme="majorHAnsi" w:eastAsiaTheme="majorEastAsia" w:hAnsiTheme="majorHAnsi" w:cstheme="majorBidi"/>
                                          <w:b/>
                                          <w:bCs/>
                                          <w:color w:val="595959" w:themeColor="text1" w:themeTint="A6"/>
                                          <w:sz w:val="72"/>
                                          <w:szCs w:val="72"/>
                                        </w:rPr>
                                        <w:t>– String Power Optimizer and Transmitter</w:t>
                                      </w:r>
                                    </w:p>
                                  </w:sdtContent>
                                </w:sdt>
                                <w:sdt>
                                  <w:sdtPr>
                                    <w:rPr>
                                      <w:rFonts w:asciiTheme="majorHAnsi" w:eastAsiaTheme="majorEastAsia" w:hAnsiTheme="majorHAnsi" w:cstheme="majorBidi"/>
                                      <w:b/>
                                      <w:color w:val="374C80" w:themeColor="accent1" w:themeShade="BF"/>
                                      <w:sz w:val="32"/>
                                      <w:szCs w:val="32"/>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52AB67" w14:textId="4B625CE1" w:rsidR="003E6360" w:rsidRDefault="0093638A">
                                      <w:pPr>
                                        <w:pStyle w:val="NoSpacing"/>
                                        <w:spacing w:before="240"/>
                                        <w:rPr>
                                          <w:caps/>
                                          <w:color w:val="242852" w:themeColor="text2"/>
                                          <w:sz w:val="36"/>
                                          <w:szCs w:val="36"/>
                                        </w:rPr>
                                      </w:pPr>
                                      <w:r>
                                        <w:rPr>
                                          <w:rFonts w:asciiTheme="majorHAnsi" w:eastAsiaTheme="majorEastAsia" w:hAnsiTheme="majorHAnsi" w:cstheme="majorBidi"/>
                                          <w:b/>
                                          <w:color w:val="374C80" w:themeColor="accent1" w:themeShade="BF"/>
                                          <w:sz w:val="32"/>
                                          <w:szCs w:val="32"/>
                                        </w:rPr>
                                        <w:t xml:space="preserve">A unique PV harvesting system of DCDC Optimizers </w:t>
                                      </w:r>
                                      <w:r w:rsidR="00E8143D">
                                        <w:rPr>
                                          <w:rFonts w:asciiTheme="majorHAnsi" w:eastAsiaTheme="majorEastAsia" w:hAnsiTheme="majorHAnsi" w:cstheme="majorBidi"/>
                                          <w:b/>
                                          <w:color w:val="374C80" w:themeColor="accent1" w:themeShade="BF"/>
                                          <w:sz w:val="32"/>
                                          <w:szCs w:val="32"/>
                                        </w:rPr>
                                        <w:t>for generating more energy in Repowering, Solar + Storage and Microgrid Applications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8E66D5" id="Group 119" o:spid="_x0000_s1026" style="position:absolute;margin-left:33.75pt;margin-top:19.5pt;width:567.75pt;height:747.25pt;z-index:-251657216;mso-position-horizontal-relative:page;mso-position-vertical-relative:page" coordorigin="-381,-2182" coordsize="72104,9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a66ac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629dd1 [3205]"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487582A2" w14:textId="03E07E01" w:rsidR="003E6360" w:rsidRDefault="003E6360" w:rsidP="00CE0726">
                                <w:pPr>
                                  <w:pStyle w:val="NoSpacing"/>
                                  <w:jc w:val="right"/>
                                  <w:rPr>
                                    <w:color w:val="FFFFFF" w:themeColor="background1"/>
                                    <w:sz w:val="32"/>
                                    <w:szCs w:val="32"/>
                                  </w:rPr>
                                </w:pPr>
                                <w:r>
                                  <w:rPr>
                                    <w:color w:val="FFFFFF" w:themeColor="background1"/>
                                    <w:sz w:val="32"/>
                                    <w:szCs w:val="32"/>
                                  </w:rPr>
                                  <w:t>Alencon Systems – Passionate About Power</w:t>
                                </w:r>
                              </w:p>
                            </w:sdtContent>
                          </w:sdt>
                          <w:p w14:paraId="5F214C9A" w14:textId="09ADA994" w:rsidR="003E6360" w:rsidRDefault="00AF4B66" w:rsidP="00CE0726">
                            <w:pPr>
                              <w:pStyle w:val="NoSpacing"/>
                              <w:jc w:val="right"/>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3E6360">
                                  <w:rPr>
                                    <w:caps/>
                                    <w:color w:val="FFFFFF" w:themeColor="background1"/>
                                  </w:rPr>
                                  <w:t>Copyright © 2020 Alencon LLC, Inc.</w:t>
                                </w:r>
                              </w:sdtContent>
                            </w:sdt>
                            <w:r w:rsidR="003E6360">
                              <w:rPr>
                                <w:caps/>
                                <w:color w:val="FFFFFF" w:themeColor="background1"/>
                              </w:rPr>
                              <w:t xml:space="preserve"> | </w:t>
                            </w:r>
                            <w:sdt>
                              <w:sdtPr>
                                <w:rPr>
                                  <w:caps/>
                                  <w:color w:val="FFFFFF" w:themeColor="background1"/>
                                </w:rPr>
                                <w:alias w:val="Address"/>
                                <w:tag w:val=""/>
                                <w:id w:val="2113163453"/>
                                <w:dataBinding w:prefixMappings="xmlns:ns0='http://schemas.microsoft.com/office/2006/coverPageProps' " w:xpath="/ns0:CoverPageProperties[1]/ns0:CompanyAddress[1]" w:storeItemID="{55AF091B-3C7A-41E3-B477-F2FDAA23CFDA}"/>
                                <w:text/>
                              </w:sdtPr>
                              <w:sdtEndPr/>
                              <w:sdtContent>
                                <w:r w:rsidR="003E6360">
                                  <w:rPr>
                                    <w:caps/>
                                    <w:color w:val="FFFFFF" w:themeColor="background1"/>
                                  </w:rPr>
                                  <w:t>All rights reserved.</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left:-381;top:-2182;width:72104;height:39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b/>
                                <w:bCs/>
                                <w:color w:val="595959" w:themeColor="text1" w:themeTint="A6"/>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1B84A24A" w14:textId="5722E9F5" w:rsidR="003E6360" w:rsidRPr="004C6DD5" w:rsidRDefault="00965E0B">
                                <w:pPr>
                                  <w:pStyle w:val="NoSpacing"/>
                                  <w:pBdr>
                                    <w:bottom w:val="single" w:sz="6" w:space="4" w:color="7F7F7F" w:themeColor="text1" w:themeTint="80"/>
                                  </w:pBdr>
                                  <w:rPr>
                                    <w:rFonts w:asciiTheme="majorHAnsi" w:eastAsiaTheme="majorEastAsia" w:hAnsiTheme="majorHAnsi" w:cstheme="majorBidi"/>
                                    <w:b/>
                                    <w:bCs/>
                                    <w:color w:val="595959" w:themeColor="text1" w:themeTint="A6"/>
                                    <w:sz w:val="108"/>
                                    <w:szCs w:val="108"/>
                                  </w:rPr>
                                </w:pPr>
                                <w:r w:rsidRPr="00F23880">
                                  <w:rPr>
                                    <w:rFonts w:asciiTheme="majorHAnsi" w:eastAsiaTheme="majorEastAsia" w:hAnsiTheme="majorHAnsi" w:cstheme="majorBidi"/>
                                    <w:b/>
                                    <w:bCs/>
                                    <w:color w:val="595959" w:themeColor="text1" w:themeTint="A6"/>
                                    <w:sz w:val="72"/>
                                    <w:szCs w:val="72"/>
                                  </w:rPr>
                                  <w:t>SPOT</w:t>
                                </w:r>
                                <w:r w:rsidR="00FF4201" w:rsidRPr="00F23880">
                                  <w:rPr>
                                    <w:rFonts w:asciiTheme="majorHAnsi" w:eastAsiaTheme="majorEastAsia" w:hAnsiTheme="majorHAnsi" w:cstheme="majorBidi"/>
                                    <w:b/>
                                    <w:bCs/>
                                    <w:color w:val="595959" w:themeColor="text1" w:themeTint="A6"/>
                                    <w:sz w:val="72"/>
                                    <w:szCs w:val="72"/>
                                  </w:rPr>
                                  <w:t xml:space="preserve"> </w:t>
                                </w:r>
                                <w:r w:rsidR="00F23880" w:rsidRPr="00F23880">
                                  <w:rPr>
                                    <w:rFonts w:asciiTheme="majorHAnsi" w:eastAsiaTheme="majorEastAsia" w:hAnsiTheme="majorHAnsi" w:cstheme="majorBidi"/>
                                    <w:b/>
                                    <w:bCs/>
                                    <w:color w:val="595959" w:themeColor="text1" w:themeTint="A6"/>
                                    <w:sz w:val="72"/>
                                    <w:szCs w:val="72"/>
                                  </w:rPr>
                                  <w:t>– String Power Optimizer and Transmitter</w:t>
                                </w:r>
                              </w:p>
                            </w:sdtContent>
                          </w:sdt>
                          <w:sdt>
                            <w:sdtPr>
                              <w:rPr>
                                <w:rFonts w:asciiTheme="majorHAnsi" w:eastAsiaTheme="majorEastAsia" w:hAnsiTheme="majorHAnsi" w:cstheme="majorBidi"/>
                                <w:b/>
                                <w:color w:val="374C80" w:themeColor="accent1" w:themeShade="BF"/>
                                <w:sz w:val="32"/>
                                <w:szCs w:val="32"/>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A52AB67" w14:textId="4B625CE1" w:rsidR="003E6360" w:rsidRDefault="0093638A">
                                <w:pPr>
                                  <w:pStyle w:val="NoSpacing"/>
                                  <w:spacing w:before="240"/>
                                  <w:rPr>
                                    <w:caps/>
                                    <w:color w:val="242852" w:themeColor="text2"/>
                                    <w:sz w:val="36"/>
                                    <w:szCs w:val="36"/>
                                  </w:rPr>
                                </w:pPr>
                                <w:r>
                                  <w:rPr>
                                    <w:rFonts w:asciiTheme="majorHAnsi" w:eastAsiaTheme="majorEastAsia" w:hAnsiTheme="majorHAnsi" w:cstheme="majorBidi"/>
                                    <w:b/>
                                    <w:color w:val="374C80" w:themeColor="accent1" w:themeShade="BF"/>
                                    <w:sz w:val="32"/>
                                    <w:szCs w:val="32"/>
                                  </w:rPr>
                                  <w:t xml:space="preserve">A unique PV harvesting system of DCDC Optimizers </w:t>
                                </w:r>
                                <w:r w:rsidR="00E8143D">
                                  <w:rPr>
                                    <w:rFonts w:asciiTheme="majorHAnsi" w:eastAsiaTheme="majorEastAsia" w:hAnsiTheme="majorHAnsi" w:cstheme="majorBidi"/>
                                    <w:b/>
                                    <w:color w:val="374C80" w:themeColor="accent1" w:themeShade="BF"/>
                                    <w:sz w:val="32"/>
                                    <w:szCs w:val="32"/>
                                  </w:rPr>
                                  <w:t>for generating more energy in Repowering, Solar + Storage and Microgrid Applications</w:t>
                                </w:r>
                              </w:p>
                            </w:sdtContent>
                          </w:sdt>
                        </w:txbxContent>
                      </v:textbox>
                    </v:shape>
                    <w10:wrap anchorx="page" anchory="page"/>
                  </v:group>
                </w:pict>
              </mc:Fallback>
            </mc:AlternateContent>
          </w:r>
        </w:p>
        <w:p w14:paraId="143683B8" w14:textId="3D09B792" w:rsidR="007219DA" w:rsidRPr="00C04BF3" w:rsidRDefault="0093638A" w:rsidP="00C04BF3">
          <w:pPr>
            <w:pStyle w:val="NoSpacing"/>
            <w:spacing w:before="240"/>
            <w:rPr>
              <w:rFonts w:asciiTheme="majorHAnsi" w:eastAsiaTheme="majorEastAsia" w:hAnsiTheme="majorHAnsi" w:cstheme="majorBidi"/>
              <w:b/>
              <w:color w:val="374C80" w:themeColor="accent1" w:themeShade="BF"/>
              <w:sz w:val="32"/>
              <w:szCs w:val="32"/>
            </w:rPr>
          </w:pPr>
          <w:r>
            <w:rPr>
              <w:noProof/>
            </w:rPr>
            <mc:AlternateContent>
              <mc:Choice Requires="wps">
                <w:drawing>
                  <wp:anchor distT="45720" distB="45720" distL="114300" distR="114300" simplePos="0" relativeHeight="251667456" behindDoc="0" locked="0" layoutInCell="1" allowOverlap="1" wp14:anchorId="0F34266A" wp14:editId="2BC89CA7">
                    <wp:simplePos x="0" y="0"/>
                    <wp:positionH relativeFrom="margin">
                      <wp:align>center</wp:align>
                    </wp:positionH>
                    <wp:positionV relativeFrom="paragraph">
                      <wp:posOffset>5529580</wp:posOffset>
                    </wp:positionV>
                    <wp:extent cx="6191250" cy="800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800100"/>
                            </a:xfrm>
                            <a:prstGeom prst="rect">
                              <a:avLst/>
                            </a:prstGeom>
                            <a:solidFill>
                              <a:srgbClr val="FFFFFF"/>
                            </a:solidFill>
                            <a:ln w="9525">
                              <a:noFill/>
                              <a:miter lim="800000"/>
                              <a:headEnd/>
                              <a:tailEnd/>
                            </a:ln>
                          </wps:spPr>
                          <wps:txbx>
                            <w:txbxContent>
                              <w:p w14:paraId="75D7692B" w14:textId="64B1B114" w:rsidR="0093638A" w:rsidRPr="00153AEE" w:rsidRDefault="0093638A" w:rsidP="00153AEE">
                                <w:pPr>
                                  <w:rPr>
                                    <w:b/>
                                    <w:bCs/>
                                    <w:color w:val="297FD5" w:themeColor="accent3"/>
                                    <w:sz w:val="32"/>
                                    <w:szCs w:val="24"/>
                                  </w:rPr>
                                </w:pPr>
                                <w:r w:rsidRPr="00153AEE">
                                  <w:rPr>
                                    <w:b/>
                                    <w:bCs/>
                                    <w:color w:val="297FD5" w:themeColor="accent3"/>
                                    <w:sz w:val="32"/>
                                    <w:szCs w:val="24"/>
                                  </w:rPr>
                                  <w:t>Installation, Operation and Maintenance Manual for use with the SPOT-V6-600/1000 or SPOT-V6-1500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4266A" id="Text Box 2" o:spid="_x0000_s1030" type="#_x0000_t202" style="position:absolute;margin-left:0;margin-top:435.4pt;width:487.5pt;height:63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" stroked="f">
                    <v:textbox>
                      <w:txbxContent>
                        <w:p w14:paraId="75D7692B" w14:textId="64B1B114" w:rsidR="0093638A" w:rsidRPr="00153AEE" w:rsidRDefault="0093638A" w:rsidP="00153AEE">
                          <w:pPr>
                            <w:rPr>
                              <w:b/>
                              <w:bCs/>
                              <w:color w:val="297FD5" w:themeColor="accent3"/>
                              <w:sz w:val="32"/>
                              <w:szCs w:val="24"/>
                            </w:rPr>
                          </w:pPr>
                          <w:r w:rsidRPr="00153AEE">
                            <w:rPr>
                              <w:b/>
                              <w:bCs/>
                              <w:color w:val="297FD5" w:themeColor="accent3"/>
                              <w:sz w:val="32"/>
                              <w:szCs w:val="24"/>
                            </w:rPr>
                            <w:t>Installation, Operation and Maintenance Manual for use with the SPOT-V6-600/1000 or SPOT-V6-1500</w:t>
                          </w:r>
                        </w:p>
                      </w:txbxContent>
                    </v:textbox>
                    <w10:wrap type="square" anchorx="margin"/>
                  </v:shape>
                </w:pict>
              </mc:Fallback>
            </mc:AlternateContent>
          </w:r>
          <w:r w:rsidR="00F7652E">
            <w:rPr>
              <w:noProof/>
            </w:rPr>
            <w:drawing>
              <wp:anchor distT="0" distB="0" distL="114300" distR="114300" simplePos="0" relativeHeight="251668480" behindDoc="1" locked="0" layoutInCell="1" allowOverlap="1" wp14:anchorId="0226BE70" wp14:editId="7753E9F1">
                <wp:simplePos x="0" y="0"/>
                <wp:positionH relativeFrom="margin">
                  <wp:align>center</wp:align>
                </wp:positionH>
                <wp:positionV relativeFrom="paragraph">
                  <wp:posOffset>1894840</wp:posOffset>
                </wp:positionV>
                <wp:extent cx="2628900" cy="3549015"/>
                <wp:effectExtent l="0" t="0" r="0" b="0"/>
                <wp:wrapTight wrapText="bothSides">
                  <wp:wrapPolygon edited="0">
                    <wp:start x="0" y="0"/>
                    <wp:lineTo x="0" y="21449"/>
                    <wp:lineTo x="21443" y="21449"/>
                    <wp:lineTo x="21443" y="0"/>
                    <wp:lineTo x="0" y="0"/>
                  </wp:wrapPolygon>
                </wp:wrapTight>
                <wp:docPr id="19" name="Picture 19"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whit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7" t="11282" r="4616" b="5641"/>
                        <a:stretch/>
                      </pic:blipFill>
                      <pic:spPr bwMode="auto">
                        <a:xfrm>
                          <a:off x="0" y="0"/>
                          <a:ext cx="2628900" cy="354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9DA">
            <w:rPr>
              <w:noProof/>
            </w:rPr>
            <w:br w:type="page"/>
          </w:r>
        </w:p>
      </w:sdtContent>
    </w:sdt>
    <w:p w14:paraId="019F2FAA" w14:textId="2BDF8BFF" w:rsidR="0046376D" w:rsidRPr="00C502BD" w:rsidRDefault="0046376D" w:rsidP="0046376D">
      <w:pPr>
        <w:autoSpaceDE w:val="0"/>
        <w:autoSpaceDN w:val="0"/>
        <w:adjustRightInd w:val="0"/>
        <w:spacing w:before="120" w:line="276" w:lineRule="auto"/>
        <w:rPr>
          <w:rFonts w:eastAsia="SMAFuturaGlobal-Regular" w:cs="Times New Roman"/>
          <w:szCs w:val="24"/>
        </w:rPr>
      </w:pPr>
      <w:r w:rsidRPr="00C502BD">
        <w:rPr>
          <w:rFonts w:eastAsia="SMAFuturaGlobal-Regular" w:cs="Times New Roman"/>
          <w:szCs w:val="24"/>
        </w:rPr>
        <w:lastRenderedPageBreak/>
        <w:t>This Document is the confidential and proprietary information of Alencon Systems LLC. No part of this document may be reproduced, stored in a retrieval system, or transmitted, in any form or by any means, electronic, mechanical, photographic, magnetic</w:t>
      </w:r>
      <w:r>
        <w:rPr>
          <w:rFonts w:eastAsia="SMAFuturaGlobal-Regular" w:cs="Times New Roman"/>
          <w:szCs w:val="24"/>
        </w:rPr>
        <w:t xml:space="preserve"> </w:t>
      </w:r>
      <w:r w:rsidRPr="00C502BD">
        <w:rPr>
          <w:rFonts w:eastAsia="SMAFuturaGlobal-Regular" w:cs="Times New Roman"/>
          <w:szCs w:val="24"/>
        </w:rPr>
        <w:t xml:space="preserve">or otherwise, without prior written permission. </w:t>
      </w:r>
    </w:p>
    <w:p w14:paraId="17FFD2AA" w14:textId="77777777" w:rsidR="00236E8B" w:rsidRDefault="0046376D" w:rsidP="0046376D">
      <w:pPr>
        <w:autoSpaceDE w:val="0"/>
        <w:autoSpaceDN w:val="0"/>
        <w:adjustRightInd w:val="0"/>
        <w:spacing w:before="120" w:line="276" w:lineRule="auto"/>
        <w:rPr>
          <w:rFonts w:eastAsia="SMAFuturaGlobal-Regular" w:cs="Times New Roman"/>
          <w:b/>
          <w:bCs/>
          <w:szCs w:val="24"/>
        </w:rPr>
      </w:pPr>
      <w:r w:rsidRPr="00C502BD">
        <w:rPr>
          <w:rFonts w:eastAsia="SMAFuturaGlobal-Regular" w:cs="Times New Roman"/>
          <w:b/>
          <w:bCs/>
          <w:szCs w:val="24"/>
        </w:rPr>
        <w:t xml:space="preserve">Copyright Information: </w:t>
      </w:r>
      <w:r w:rsidR="00236E8B" w:rsidRPr="00236E8B">
        <w:rPr>
          <w:rFonts w:eastAsia="SMAFuturaGlobal-Regular" w:cs="Times New Roman"/>
          <w:szCs w:val="24"/>
        </w:rPr>
        <w:t>Any product names listed in this manual that are not registered trademarks of Alencon Systems LLC and/or organization names mentioned may be trademarks and/or registered trademarks of their respective companies.</w:t>
      </w:r>
    </w:p>
    <w:p w14:paraId="6C02753C" w14:textId="32E92525" w:rsidR="0046376D" w:rsidRPr="00CF2F45" w:rsidRDefault="0046376D" w:rsidP="0046376D">
      <w:pPr>
        <w:autoSpaceDE w:val="0"/>
        <w:autoSpaceDN w:val="0"/>
        <w:adjustRightInd w:val="0"/>
        <w:spacing w:before="120" w:line="276" w:lineRule="auto"/>
        <w:rPr>
          <w:rFonts w:eastAsia="SMAFuturaGlobal-Regular" w:cs="Times New Roman"/>
          <w:b/>
          <w:bCs/>
          <w:szCs w:val="24"/>
        </w:rPr>
      </w:pPr>
      <w:r w:rsidRPr="00CF2F45">
        <w:rPr>
          <w:rFonts w:eastAsia="SMAFuturaGlobal-Regular" w:cs="Times New Roman"/>
          <w:b/>
          <w:bCs/>
          <w:szCs w:val="24"/>
        </w:rPr>
        <w:t xml:space="preserve">Publication Number: </w:t>
      </w:r>
      <w:r w:rsidR="004757F1" w:rsidRPr="00CF2F45">
        <w:rPr>
          <w:rFonts w:eastAsia="SMAFuturaGlobal-Regular" w:cs="Times New Roman"/>
          <w:b/>
          <w:bCs/>
          <w:szCs w:val="24"/>
        </w:rPr>
        <w:t>PM001 Revision 11</w:t>
      </w:r>
    </w:p>
    <w:p w14:paraId="1D74C71D" w14:textId="51E59DFC" w:rsidR="0046376D" w:rsidRPr="002C7830" w:rsidRDefault="002C7830" w:rsidP="002C7830">
      <w:pPr>
        <w:rPr>
          <w:rFonts w:eastAsia="SMAFuturaGlobal-Regular"/>
          <w:b/>
          <w:bCs/>
          <w:szCs w:val="24"/>
        </w:rPr>
      </w:pPr>
      <w:r>
        <w:rPr>
          <w:rFonts w:eastAsia="SMAFuturaGlobal-Regular"/>
          <w:b/>
          <w:bCs/>
          <w:szCs w:val="24"/>
        </w:rPr>
        <w:t>REVISION LOG:</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720"/>
        <w:gridCol w:w="1350"/>
        <w:gridCol w:w="1980"/>
        <w:gridCol w:w="1170"/>
        <w:gridCol w:w="4140"/>
      </w:tblGrid>
      <w:tr w:rsidR="00B81F81" w:rsidRPr="0052281B" w14:paraId="43F27CBC" w14:textId="77777777" w:rsidTr="00921BE4">
        <w:tc>
          <w:tcPr>
            <w:tcW w:w="810" w:type="dxa"/>
          </w:tcPr>
          <w:p w14:paraId="7D3D843B" w14:textId="47DE5BE3" w:rsidR="00B81F81" w:rsidRPr="0052281B" w:rsidRDefault="00B81F81" w:rsidP="00C8604B">
            <w:pPr>
              <w:spacing w:line="276" w:lineRule="auto"/>
              <w:jc w:val="both"/>
              <w:rPr>
                <w:rFonts w:cs="Arial"/>
                <w:b/>
                <w:szCs w:val="24"/>
              </w:rPr>
            </w:pPr>
            <w:r w:rsidRPr="0052281B">
              <w:rPr>
                <w:rFonts w:cs="Arial"/>
                <w:b/>
                <w:szCs w:val="24"/>
              </w:rPr>
              <w:t>Rev</w:t>
            </w:r>
            <w:r w:rsidR="00D951F3">
              <w:rPr>
                <w:rFonts w:cs="Arial"/>
                <w:b/>
                <w:szCs w:val="24"/>
              </w:rPr>
              <w:t xml:space="preserve"> #</w:t>
            </w:r>
          </w:p>
        </w:tc>
        <w:tc>
          <w:tcPr>
            <w:tcW w:w="720" w:type="dxa"/>
          </w:tcPr>
          <w:p w14:paraId="3C06D35B" w14:textId="77777777" w:rsidR="00B81F81" w:rsidRPr="0052281B" w:rsidRDefault="00B81F81" w:rsidP="00C8604B">
            <w:pPr>
              <w:spacing w:line="276" w:lineRule="auto"/>
              <w:jc w:val="both"/>
              <w:rPr>
                <w:rFonts w:cs="Arial"/>
                <w:b/>
                <w:szCs w:val="24"/>
              </w:rPr>
            </w:pPr>
            <w:r w:rsidRPr="0052281B">
              <w:rPr>
                <w:rFonts w:cs="Arial"/>
                <w:b/>
                <w:szCs w:val="24"/>
              </w:rPr>
              <w:t>ECO</w:t>
            </w:r>
          </w:p>
        </w:tc>
        <w:tc>
          <w:tcPr>
            <w:tcW w:w="1350" w:type="dxa"/>
          </w:tcPr>
          <w:p w14:paraId="6CE710B7" w14:textId="77777777" w:rsidR="00B81F81" w:rsidRPr="0052281B" w:rsidRDefault="00B81F81" w:rsidP="00C8604B">
            <w:pPr>
              <w:spacing w:line="276" w:lineRule="auto"/>
              <w:jc w:val="both"/>
              <w:rPr>
                <w:rFonts w:cs="Arial"/>
                <w:b/>
                <w:szCs w:val="24"/>
              </w:rPr>
            </w:pPr>
            <w:r w:rsidRPr="0052281B">
              <w:rPr>
                <w:rFonts w:cs="Arial"/>
                <w:b/>
                <w:szCs w:val="24"/>
              </w:rPr>
              <w:t>Date</w:t>
            </w:r>
          </w:p>
        </w:tc>
        <w:tc>
          <w:tcPr>
            <w:tcW w:w="1980" w:type="dxa"/>
          </w:tcPr>
          <w:p w14:paraId="77792155" w14:textId="77777777" w:rsidR="00B81F81" w:rsidRPr="0052281B" w:rsidRDefault="00B81F81" w:rsidP="00C8604B">
            <w:pPr>
              <w:spacing w:line="276" w:lineRule="auto"/>
              <w:jc w:val="both"/>
              <w:rPr>
                <w:rFonts w:cs="Arial"/>
                <w:b/>
                <w:szCs w:val="24"/>
              </w:rPr>
            </w:pPr>
            <w:r w:rsidRPr="0052281B">
              <w:rPr>
                <w:rFonts w:cs="Arial"/>
                <w:b/>
                <w:szCs w:val="24"/>
              </w:rPr>
              <w:t>Author</w:t>
            </w:r>
          </w:p>
        </w:tc>
        <w:tc>
          <w:tcPr>
            <w:tcW w:w="1170" w:type="dxa"/>
          </w:tcPr>
          <w:p w14:paraId="7D00A699" w14:textId="77777777" w:rsidR="00B81F81" w:rsidRPr="0052281B" w:rsidRDefault="00B81F81" w:rsidP="00C8604B">
            <w:pPr>
              <w:spacing w:line="276" w:lineRule="auto"/>
              <w:jc w:val="both"/>
              <w:rPr>
                <w:rFonts w:cs="Arial"/>
                <w:b/>
                <w:szCs w:val="24"/>
              </w:rPr>
            </w:pPr>
            <w:r w:rsidRPr="0052281B">
              <w:rPr>
                <w:rFonts w:cs="Arial"/>
                <w:b/>
                <w:szCs w:val="24"/>
              </w:rPr>
              <w:t>Approval</w:t>
            </w:r>
          </w:p>
        </w:tc>
        <w:tc>
          <w:tcPr>
            <w:tcW w:w="4140" w:type="dxa"/>
          </w:tcPr>
          <w:p w14:paraId="1D042B01" w14:textId="77777777" w:rsidR="00B81F81" w:rsidRPr="0052281B" w:rsidRDefault="00B81F81" w:rsidP="00C8604B">
            <w:pPr>
              <w:spacing w:line="276" w:lineRule="auto"/>
              <w:jc w:val="both"/>
              <w:rPr>
                <w:rFonts w:cs="Arial"/>
                <w:b/>
                <w:szCs w:val="24"/>
              </w:rPr>
            </w:pPr>
            <w:r w:rsidRPr="0052281B">
              <w:rPr>
                <w:rFonts w:cs="Arial"/>
                <w:b/>
                <w:szCs w:val="24"/>
              </w:rPr>
              <w:t>Comment</w:t>
            </w:r>
          </w:p>
        </w:tc>
      </w:tr>
      <w:tr w:rsidR="00B81F81" w:rsidRPr="0052281B" w14:paraId="4813F9EF" w14:textId="77777777" w:rsidTr="00921BE4">
        <w:tc>
          <w:tcPr>
            <w:tcW w:w="810" w:type="dxa"/>
          </w:tcPr>
          <w:p w14:paraId="48A81B0D" w14:textId="77777777" w:rsidR="00B81F81" w:rsidRPr="0052281B" w:rsidRDefault="00B81F81" w:rsidP="00C8604B">
            <w:pPr>
              <w:spacing w:line="276" w:lineRule="auto"/>
              <w:jc w:val="both"/>
              <w:rPr>
                <w:rFonts w:cs="Arial"/>
                <w:szCs w:val="24"/>
              </w:rPr>
            </w:pPr>
            <w:r w:rsidRPr="0052281B">
              <w:rPr>
                <w:rFonts w:cs="Arial"/>
                <w:szCs w:val="24"/>
              </w:rPr>
              <w:t>0</w:t>
            </w:r>
            <w:r>
              <w:rPr>
                <w:rFonts w:cs="Arial"/>
                <w:szCs w:val="24"/>
              </w:rPr>
              <w:t>0</w:t>
            </w:r>
          </w:p>
        </w:tc>
        <w:tc>
          <w:tcPr>
            <w:tcW w:w="720" w:type="dxa"/>
          </w:tcPr>
          <w:p w14:paraId="7422AAFE" w14:textId="77777777" w:rsidR="00B81F81" w:rsidRPr="0052281B" w:rsidRDefault="00B81F81" w:rsidP="00C8604B">
            <w:pPr>
              <w:spacing w:line="276" w:lineRule="auto"/>
              <w:jc w:val="both"/>
              <w:rPr>
                <w:rFonts w:cs="Arial"/>
                <w:szCs w:val="24"/>
              </w:rPr>
            </w:pPr>
            <w:r w:rsidRPr="0052281B">
              <w:rPr>
                <w:rFonts w:cs="Arial"/>
                <w:szCs w:val="24"/>
              </w:rPr>
              <w:t>8562</w:t>
            </w:r>
          </w:p>
        </w:tc>
        <w:tc>
          <w:tcPr>
            <w:tcW w:w="1350" w:type="dxa"/>
          </w:tcPr>
          <w:p w14:paraId="7106DA57" w14:textId="77777777" w:rsidR="00B81F81" w:rsidRPr="0052281B" w:rsidRDefault="00B81F81" w:rsidP="00C8604B">
            <w:pPr>
              <w:spacing w:line="276" w:lineRule="auto"/>
              <w:jc w:val="both"/>
              <w:rPr>
                <w:rFonts w:cs="Arial"/>
                <w:szCs w:val="24"/>
              </w:rPr>
            </w:pPr>
            <w:r w:rsidRPr="0052281B">
              <w:rPr>
                <w:rFonts w:cs="Arial"/>
                <w:szCs w:val="24"/>
              </w:rPr>
              <w:t>12/10/17</w:t>
            </w:r>
          </w:p>
        </w:tc>
        <w:tc>
          <w:tcPr>
            <w:tcW w:w="1980" w:type="dxa"/>
          </w:tcPr>
          <w:p w14:paraId="2EF3366A" w14:textId="77777777" w:rsidR="00B81F81" w:rsidRPr="0052281B" w:rsidRDefault="00B81F81" w:rsidP="00C8604B">
            <w:pPr>
              <w:spacing w:line="276" w:lineRule="auto"/>
              <w:jc w:val="both"/>
              <w:rPr>
                <w:rFonts w:cs="Arial"/>
                <w:szCs w:val="24"/>
              </w:rPr>
            </w:pPr>
            <w:r w:rsidRPr="0052281B">
              <w:rPr>
                <w:rFonts w:cs="Arial"/>
                <w:szCs w:val="24"/>
              </w:rPr>
              <w:t>H. Fishman</w:t>
            </w:r>
          </w:p>
        </w:tc>
        <w:tc>
          <w:tcPr>
            <w:tcW w:w="1170" w:type="dxa"/>
          </w:tcPr>
          <w:p w14:paraId="437B4F42" w14:textId="77777777" w:rsidR="00B81F81" w:rsidRPr="0052281B" w:rsidRDefault="00B81F81" w:rsidP="00C8604B">
            <w:pPr>
              <w:spacing w:line="276" w:lineRule="auto"/>
              <w:jc w:val="both"/>
              <w:rPr>
                <w:rFonts w:cs="Arial"/>
                <w:szCs w:val="24"/>
              </w:rPr>
            </w:pPr>
            <w:r w:rsidRPr="0052281B">
              <w:rPr>
                <w:rFonts w:cs="Arial"/>
                <w:szCs w:val="24"/>
              </w:rPr>
              <w:t>OF</w:t>
            </w:r>
          </w:p>
        </w:tc>
        <w:tc>
          <w:tcPr>
            <w:tcW w:w="4140" w:type="dxa"/>
          </w:tcPr>
          <w:p w14:paraId="6C9C6D24" w14:textId="77777777" w:rsidR="00B81F81" w:rsidRPr="0052281B" w:rsidRDefault="00B81F81" w:rsidP="00C8604B">
            <w:pPr>
              <w:spacing w:line="276" w:lineRule="auto"/>
              <w:jc w:val="both"/>
              <w:rPr>
                <w:rFonts w:cs="Arial"/>
                <w:szCs w:val="24"/>
              </w:rPr>
            </w:pPr>
            <w:r w:rsidRPr="0052281B">
              <w:rPr>
                <w:rFonts w:cs="Arial"/>
                <w:szCs w:val="24"/>
              </w:rPr>
              <w:t>Original Release</w:t>
            </w:r>
          </w:p>
        </w:tc>
      </w:tr>
      <w:tr w:rsidR="00B81F81" w:rsidRPr="0052281B" w14:paraId="164D1015" w14:textId="77777777" w:rsidTr="00921BE4">
        <w:tc>
          <w:tcPr>
            <w:tcW w:w="810" w:type="dxa"/>
          </w:tcPr>
          <w:p w14:paraId="41682967" w14:textId="77777777" w:rsidR="00B81F81" w:rsidRPr="0052281B" w:rsidRDefault="00B81F81" w:rsidP="00C8604B">
            <w:pPr>
              <w:spacing w:line="276" w:lineRule="auto"/>
              <w:jc w:val="both"/>
              <w:rPr>
                <w:rFonts w:cs="Arial"/>
                <w:szCs w:val="24"/>
              </w:rPr>
            </w:pPr>
            <w:r>
              <w:rPr>
                <w:rFonts w:cs="Arial"/>
                <w:szCs w:val="24"/>
              </w:rPr>
              <w:t>0</w:t>
            </w:r>
            <w:r w:rsidRPr="0052281B">
              <w:rPr>
                <w:rFonts w:cs="Arial"/>
                <w:szCs w:val="24"/>
              </w:rPr>
              <w:t>1</w:t>
            </w:r>
          </w:p>
        </w:tc>
        <w:tc>
          <w:tcPr>
            <w:tcW w:w="720" w:type="dxa"/>
          </w:tcPr>
          <w:p w14:paraId="54093D9E" w14:textId="77777777" w:rsidR="00B81F81" w:rsidRPr="0052281B" w:rsidRDefault="00B81F81" w:rsidP="00C8604B">
            <w:pPr>
              <w:spacing w:line="276" w:lineRule="auto"/>
              <w:jc w:val="both"/>
              <w:rPr>
                <w:rFonts w:cs="Arial"/>
                <w:szCs w:val="24"/>
              </w:rPr>
            </w:pPr>
            <w:r w:rsidRPr="0052281B">
              <w:rPr>
                <w:rFonts w:cs="Arial"/>
                <w:szCs w:val="24"/>
              </w:rPr>
              <w:t>8563</w:t>
            </w:r>
          </w:p>
        </w:tc>
        <w:tc>
          <w:tcPr>
            <w:tcW w:w="1350" w:type="dxa"/>
          </w:tcPr>
          <w:p w14:paraId="018DB124" w14:textId="77777777" w:rsidR="00B81F81" w:rsidRPr="0052281B" w:rsidRDefault="00B81F81" w:rsidP="00C8604B">
            <w:pPr>
              <w:spacing w:line="276" w:lineRule="auto"/>
              <w:jc w:val="both"/>
              <w:rPr>
                <w:rFonts w:cs="Arial"/>
                <w:szCs w:val="24"/>
              </w:rPr>
            </w:pPr>
            <w:r w:rsidRPr="0052281B">
              <w:rPr>
                <w:rFonts w:cs="Arial"/>
                <w:szCs w:val="24"/>
              </w:rPr>
              <w:t>12/10/18</w:t>
            </w:r>
          </w:p>
        </w:tc>
        <w:tc>
          <w:tcPr>
            <w:tcW w:w="1980" w:type="dxa"/>
          </w:tcPr>
          <w:p w14:paraId="33D16448" w14:textId="77777777" w:rsidR="00B81F81" w:rsidRPr="0052281B" w:rsidRDefault="00B81F81" w:rsidP="00C8604B">
            <w:pPr>
              <w:spacing w:line="276" w:lineRule="auto"/>
              <w:jc w:val="both"/>
              <w:rPr>
                <w:rFonts w:cs="Arial"/>
                <w:szCs w:val="24"/>
              </w:rPr>
            </w:pPr>
            <w:r w:rsidRPr="0052281B">
              <w:rPr>
                <w:rFonts w:cs="Arial"/>
                <w:szCs w:val="24"/>
              </w:rPr>
              <w:t xml:space="preserve">P. </w:t>
            </w:r>
            <w:proofErr w:type="spellStart"/>
            <w:r w:rsidRPr="0052281B">
              <w:rPr>
                <w:rFonts w:cs="Arial"/>
                <w:szCs w:val="24"/>
              </w:rPr>
              <w:t>Shivshankaran</w:t>
            </w:r>
            <w:proofErr w:type="spellEnd"/>
          </w:p>
        </w:tc>
        <w:tc>
          <w:tcPr>
            <w:tcW w:w="1170" w:type="dxa"/>
          </w:tcPr>
          <w:p w14:paraId="0300EC76" w14:textId="77777777" w:rsidR="00B81F81" w:rsidRPr="0052281B" w:rsidRDefault="00B81F81" w:rsidP="00C8604B">
            <w:pPr>
              <w:spacing w:line="276" w:lineRule="auto"/>
              <w:jc w:val="both"/>
              <w:rPr>
                <w:rFonts w:cs="Arial"/>
                <w:szCs w:val="24"/>
              </w:rPr>
            </w:pPr>
            <w:r w:rsidRPr="0052281B">
              <w:rPr>
                <w:rFonts w:cs="Arial"/>
                <w:szCs w:val="24"/>
              </w:rPr>
              <w:t>HF</w:t>
            </w:r>
          </w:p>
        </w:tc>
        <w:tc>
          <w:tcPr>
            <w:tcW w:w="4140" w:type="dxa"/>
          </w:tcPr>
          <w:p w14:paraId="557C22BA" w14:textId="77777777" w:rsidR="00B81F81" w:rsidRPr="0052281B" w:rsidRDefault="00B81F81" w:rsidP="00C8604B">
            <w:pPr>
              <w:spacing w:line="276" w:lineRule="auto"/>
              <w:jc w:val="both"/>
              <w:rPr>
                <w:rFonts w:cs="Arial"/>
                <w:szCs w:val="24"/>
              </w:rPr>
            </w:pPr>
            <w:r w:rsidRPr="0052281B">
              <w:rPr>
                <w:rFonts w:cs="Arial"/>
                <w:szCs w:val="24"/>
              </w:rPr>
              <w:t>Modification to incorporate new features on SPOT V6</w:t>
            </w:r>
          </w:p>
        </w:tc>
      </w:tr>
      <w:tr w:rsidR="00B81F81" w:rsidRPr="0052281B" w14:paraId="0CDEAC49" w14:textId="77777777" w:rsidTr="00921BE4">
        <w:trPr>
          <w:trHeight w:val="805"/>
        </w:trPr>
        <w:tc>
          <w:tcPr>
            <w:tcW w:w="810" w:type="dxa"/>
          </w:tcPr>
          <w:p w14:paraId="256EA18A" w14:textId="77777777" w:rsidR="00B81F81" w:rsidRPr="0052281B" w:rsidRDefault="00B81F81" w:rsidP="00C8604B">
            <w:pPr>
              <w:spacing w:line="276" w:lineRule="auto"/>
              <w:jc w:val="both"/>
              <w:rPr>
                <w:rFonts w:cs="Arial"/>
                <w:szCs w:val="24"/>
              </w:rPr>
            </w:pPr>
            <w:r>
              <w:rPr>
                <w:rFonts w:cs="Arial"/>
                <w:szCs w:val="24"/>
              </w:rPr>
              <w:t>0</w:t>
            </w:r>
            <w:r w:rsidRPr="0052281B">
              <w:rPr>
                <w:rFonts w:cs="Arial"/>
                <w:szCs w:val="24"/>
              </w:rPr>
              <w:t>2</w:t>
            </w:r>
          </w:p>
        </w:tc>
        <w:tc>
          <w:tcPr>
            <w:tcW w:w="720" w:type="dxa"/>
          </w:tcPr>
          <w:p w14:paraId="2037EF8B" w14:textId="77777777" w:rsidR="00B81F81" w:rsidRPr="0052281B" w:rsidRDefault="00B81F81" w:rsidP="00C8604B">
            <w:pPr>
              <w:spacing w:line="276" w:lineRule="auto"/>
              <w:jc w:val="both"/>
              <w:rPr>
                <w:rFonts w:cs="Arial"/>
                <w:szCs w:val="24"/>
              </w:rPr>
            </w:pPr>
            <w:r w:rsidRPr="0052281B">
              <w:rPr>
                <w:rFonts w:cs="Arial"/>
                <w:szCs w:val="24"/>
              </w:rPr>
              <w:t>8564</w:t>
            </w:r>
          </w:p>
        </w:tc>
        <w:tc>
          <w:tcPr>
            <w:tcW w:w="1350" w:type="dxa"/>
          </w:tcPr>
          <w:p w14:paraId="1CED7B1E" w14:textId="77777777" w:rsidR="00B81F81" w:rsidRPr="0052281B" w:rsidRDefault="00B81F81" w:rsidP="00C8604B">
            <w:pPr>
              <w:spacing w:line="276" w:lineRule="auto"/>
              <w:jc w:val="both"/>
              <w:rPr>
                <w:rFonts w:cs="Arial"/>
                <w:szCs w:val="24"/>
              </w:rPr>
            </w:pPr>
            <w:r w:rsidRPr="0052281B">
              <w:rPr>
                <w:rFonts w:cs="Arial"/>
                <w:szCs w:val="24"/>
              </w:rPr>
              <w:t>1/22/19</w:t>
            </w:r>
          </w:p>
        </w:tc>
        <w:tc>
          <w:tcPr>
            <w:tcW w:w="1980" w:type="dxa"/>
          </w:tcPr>
          <w:p w14:paraId="5D98FCA6" w14:textId="77777777" w:rsidR="00B81F81" w:rsidRPr="0052281B" w:rsidRDefault="00B81F81" w:rsidP="00C8604B">
            <w:pPr>
              <w:spacing w:line="276" w:lineRule="auto"/>
              <w:jc w:val="both"/>
              <w:rPr>
                <w:rFonts w:cs="Arial"/>
                <w:szCs w:val="24"/>
              </w:rPr>
            </w:pPr>
            <w:r w:rsidRPr="0052281B">
              <w:rPr>
                <w:rFonts w:cs="Arial"/>
                <w:szCs w:val="24"/>
              </w:rPr>
              <w:t xml:space="preserve">P. </w:t>
            </w:r>
            <w:proofErr w:type="spellStart"/>
            <w:r w:rsidRPr="0052281B">
              <w:rPr>
                <w:rFonts w:cs="Arial"/>
                <w:szCs w:val="24"/>
              </w:rPr>
              <w:t>Shivshankaran</w:t>
            </w:r>
            <w:proofErr w:type="spellEnd"/>
          </w:p>
        </w:tc>
        <w:tc>
          <w:tcPr>
            <w:tcW w:w="1170" w:type="dxa"/>
          </w:tcPr>
          <w:p w14:paraId="51214279" w14:textId="77777777" w:rsidR="00B81F81" w:rsidRPr="0052281B" w:rsidRDefault="00B81F81" w:rsidP="00C8604B">
            <w:pPr>
              <w:spacing w:line="276" w:lineRule="auto"/>
              <w:jc w:val="both"/>
              <w:rPr>
                <w:rFonts w:cs="Arial"/>
                <w:szCs w:val="24"/>
              </w:rPr>
            </w:pPr>
            <w:r w:rsidRPr="0052281B">
              <w:rPr>
                <w:rFonts w:cs="Arial"/>
                <w:szCs w:val="24"/>
              </w:rPr>
              <w:t>HF</w:t>
            </w:r>
          </w:p>
        </w:tc>
        <w:tc>
          <w:tcPr>
            <w:tcW w:w="4140" w:type="dxa"/>
          </w:tcPr>
          <w:p w14:paraId="03FFF174" w14:textId="66D31EC0" w:rsidR="00B81F81" w:rsidRPr="0052281B" w:rsidRDefault="00B81F81" w:rsidP="00C8604B">
            <w:pPr>
              <w:spacing w:line="276" w:lineRule="auto"/>
              <w:jc w:val="both"/>
              <w:rPr>
                <w:rFonts w:cs="Arial"/>
                <w:szCs w:val="24"/>
              </w:rPr>
            </w:pPr>
            <w:r w:rsidRPr="0052281B">
              <w:rPr>
                <w:rFonts w:cs="Arial"/>
                <w:szCs w:val="24"/>
              </w:rPr>
              <w:t>Added updated pictures of SPOT with Amphenol connectors, other edits.</w:t>
            </w:r>
          </w:p>
        </w:tc>
      </w:tr>
      <w:tr w:rsidR="00B81F81" w:rsidRPr="0052281B" w14:paraId="0C4B4952" w14:textId="77777777" w:rsidTr="00921BE4">
        <w:tc>
          <w:tcPr>
            <w:tcW w:w="810" w:type="dxa"/>
          </w:tcPr>
          <w:p w14:paraId="55842863" w14:textId="77777777" w:rsidR="00B81F81" w:rsidRPr="0052281B" w:rsidRDefault="00B81F81" w:rsidP="00C8604B">
            <w:pPr>
              <w:spacing w:line="276" w:lineRule="auto"/>
              <w:jc w:val="both"/>
              <w:rPr>
                <w:rFonts w:cs="Arial"/>
                <w:szCs w:val="24"/>
              </w:rPr>
            </w:pPr>
            <w:r>
              <w:rPr>
                <w:rFonts w:cs="Arial"/>
                <w:szCs w:val="24"/>
              </w:rPr>
              <w:t>0</w:t>
            </w:r>
            <w:r w:rsidRPr="0052281B">
              <w:rPr>
                <w:rFonts w:cs="Arial"/>
                <w:szCs w:val="24"/>
              </w:rPr>
              <w:t>3</w:t>
            </w:r>
          </w:p>
        </w:tc>
        <w:tc>
          <w:tcPr>
            <w:tcW w:w="720" w:type="dxa"/>
          </w:tcPr>
          <w:p w14:paraId="4A0E3CD3" w14:textId="77777777" w:rsidR="00B81F81" w:rsidRPr="0052281B" w:rsidRDefault="00B81F81" w:rsidP="00C8604B">
            <w:pPr>
              <w:spacing w:line="276" w:lineRule="auto"/>
              <w:jc w:val="both"/>
              <w:rPr>
                <w:rFonts w:cs="Arial"/>
                <w:szCs w:val="24"/>
              </w:rPr>
            </w:pPr>
            <w:r w:rsidRPr="0052281B">
              <w:rPr>
                <w:rFonts w:cs="Arial"/>
                <w:szCs w:val="24"/>
              </w:rPr>
              <w:t>8565</w:t>
            </w:r>
          </w:p>
        </w:tc>
        <w:tc>
          <w:tcPr>
            <w:tcW w:w="1350" w:type="dxa"/>
          </w:tcPr>
          <w:p w14:paraId="1F4042D8" w14:textId="77777777" w:rsidR="00B81F81" w:rsidRPr="0052281B" w:rsidRDefault="00B81F81" w:rsidP="00C8604B">
            <w:pPr>
              <w:spacing w:line="276" w:lineRule="auto"/>
              <w:jc w:val="both"/>
              <w:rPr>
                <w:rFonts w:cs="Arial"/>
                <w:szCs w:val="24"/>
              </w:rPr>
            </w:pPr>
            <w:r w:rsidRPr="0052281B">
              <w:rPr>
                <w:rFonts w:cs="Arial"/>
                <w:szCs w:val="24"/>
              </w:rPr>
              <w:t>1/25/19</w:t>
            </w:r>
          </w:p>
        </w:tc>
        <w:tc>
          <w:tcPr>
            <w:tcW w:w="1980" w:type="dxa"/>
          </w:tcPr>
          <w:p w14:paraId="7F512A49" w14:textId="77777777" w:rsidR="00B81F81" w:rsidRPr="0052281B" w:rsidRDefault="00B81F81" w:rsidP="00C8604B">
            <w:pPr>
              <w:spacing w:line="276" w:lineRule="auto"/>
              <w:jc w:val="both"/>
              <w:rPr>
                <w:rFonts w:cs="Arial"/>
                <w:szCs w:val="24"/>
              </w:rPr>
            </w:pPr>
            <w:proofErr w:type="spellStart"/>
            <w:r w:rsidRPr="0052281B">
              <w:rPr>
                <w:rFonts w:cs="Arial"/>
                <w:szCs w:val="24"/>
              </w:rPr>
              <w:t>P.Shivshankaran</w:t>
            </w:r>
            <w:proofErr w:type="spellEnd"/>
          </w:p>
        </w:tc>
        <w:tc>
          <w:tcPr>
            <w:tcW w:w="1170" w:type="dxa"/>
          </w:tcPr>
          <w:p w14:paraId="67D04035" w14:textId="77777777" w:rsidR="00B81F81" w:rsidRPr="0052281B" w:rsidRDefault="00B81F81" w:rsidP="00C8604B">
            <w:pPr>
              <w:spacing w:line="276" w:lineRule="auto"/>
              <w:jc w:val="both"/>
              <w:rPr>
                <w:rFonts w:cs="Arial"/>
                <w:szCs w:val="24"/>
              </w:rPr>
            </w:pPr>
            <w:r>
              <w:rPr>
                <w:rFonts w:cs="Arial"/>
                <w:szCs w:val="24"/>
              </w:rPr>
              <w:t>HF</w:t>
            </w:r>
          </w:p>
        </w:tc>
        <w:tc>
          <w:tcPr>
            <w:tcW w:w="4140" w:type="dxa"/>
          </w:tcPr>
          <w:p w14:paraId="3B3C1DAD" w14:textId="77777777" w:rsidR="00B81F81" w:rsidRPr="0052281B" w:rsidRDefault="00B81F81" w:rsidP="00C8604B">
            <w:pPr>
              <w:spacing w:line="276" w:lineRule="auto"/>
              <w:jc w:val="both"/>
              <w:rPr>
                <w:rFonts w:cs="Arial"/>
                <w:szCs w:val="24"/>
              </w:rPr>
            </w:pPr>
            <w:r w:rsidRPr="0052281B">
              <w:rPr>
                <w:rFonts w:cs="Arial"/>
                <w:szCs w:val="24"/>
              </w:rPr>
              <w:t>Removed all comments.</w:t>
            </w:r>
          </w:p>
        </w:tc>
      </w:tr>
      <w:tr w:rsidR="00B81F81" w:rsidRPr="0052281B" w14:paraId="35809C61" w14:textId="77777777" w:rsidTr="00921BE4">
        <w:tc>
          <w:tcPr>
            <w:tcW w:w="810" w:type="dxa"/>
          </w:tcPr>
          <w:p w14:paraId="3F488F9A" w14:textId="77777777" w:rsidR="00B81F81" w:rsidRPr="0052281B" w:rsidRDefault="00B81F81" w:rsidP="00C8604B">
            <w:pPr>
              <w:spacing w:line="276" w:lineRule="auto"/>
              <w:jc w:val="both"/>
              <w:rPr>
                <w:rFonts w:cs="Arial"/>
                <w:szCs w:val="24"/>
              </w:rPr>
            </w:pPr>
            <w:r>
              <w:rPr>
                <w:rFonts w:cs="Arial"/>
                <w:szCs w:val="24"/>
              </w:rPr>
              <w:t>0</w:t>
            </w:r>
            <w:r w:rsidRPr="0052281B">
              <w:rPr>
                <w:rFonts w:cs="Arial"/>
                <w:szCs w:val="24"/>
              </w:rPr>
              <w:t>4</w:t>
            </w:r>
          </w:p>
        </w:tc>
        <w:tc>
          <w:tcPr>
            <w:tcW w:w="720" w:type="dxa"/>
          </w:tcPr>
          <w:p w14:paraId="5DB9E55A" w14:textId="77777777" w:rsidR="00B81F81" w:rsidRPr="0052281B" w:rsidRDefault="00B81F81" w:rsidP="00C8604B">
            <w:pPr>
              <w:spacing w:line="276" w:lineRule="auto"/>
              <w:jc w:val="both"/>
              <w:rPr>
                <w:rFonts w:cs="Arial"/>
                <w:szCs w:val="24"/>
              </w:rPr>
            </w:pPr>
            <w:r w:rsidRPr="0052281B">
              <w:rPr>
                <w:rFonts w:cs="Arial"/>
                <w:szCs w:val="24"/>
              </w:rPr>
              <w:t>8566</w:t>
            </w:r>
          </w:p>
        </w:tc>
        <w:tc>
          <w:tcPr>
            <w:tcW w:w="1350" w:type="dxa"/>
          </w:tcPr>
          <w:p w14:paraId="3FA0A8CE" w14:textId="77777777" w:rsidR="00B81F81" w:rsidRPr="0052281B" w:rsidRDefault="00B81F81" w:rsidP="00C8604B">
            <w:pPr>
              <w:spacing w:line="276" w:lineRule="auto"/>
              <w:jc w:val="both"/>
              <w:rPr>
                <w:rFonts w:cs="Arial"/>
                <w:szCs w:val="24"/>
              </w:rPr>
            </w:pPr>
            <w:r w:rsidRPr="0052281B">
              <w:rPr>
                <w:rFonts w:cs="Arial"/>
                <w:szCs w:val="24"/>
              </w:rPr>
              <w:t>3/04/19</w:t>
            </w:r>
          </w:p>
        </w:tc>
        <w:tc>
          <w:tcPr>
            <w:tcW w:w="1980" w:type="dxa"/>
          </w:tcPr>
          <w:p w14:paraId="1178AB06" w14:textId="77777777" w:rsidR="00B81F81" w:rsidRPr="0052281B" w:rsidRDefault="00B81F81" w:rsidP="00C8604B">
            <w:pPr>
              <w:spacing w:line="276" w:lineRule="auto"/>
              <w:jc w:val="both"/>
              <w:rPr>
                <w:rFonts w:cs="Arial"/>
                <w:szCs w:val="24"/>
              </w:rPr>
            </w:pPr>
            <w:proofErr w:type="spellStart"/>
            <w:r w:rsidRPr="0052281B">
              <w:rPr>
                <w:rFonts w:cs="Arial"/>
                <w:szCs w:val="24"/>
              </w:rPr>
              <w:t>P.Shivshankaran</w:t>
            </w:r>
            <w:proofErr w:type="spellEnd"/>
          </w:p>
        </w:tc>
        <w:tc>
          <w:tcPr>
            <w:tcW w:w="1170" w:type="dxa"/>
          </w:tcPr>
          <w:p w14:paraId="5D45C3E5" w14:textId="77777777" w:rsidR="00B81F81" w:rsidRPr="0052281B" w:rsidRDefault="00B81F81" w:rsidP="00C8604B">
            <w:pPr>
              <w:spacing w:line="276" w:lineRule="auto"/>
              <w:jc w:val="both"/>
              <w:rPr>
                <w:rFonts w:cs="Arial"/>
                <w:szCs w:val="24"/>
              </w:rPr>
            </w:pPr>
            <w:r>
              <w:rPr>
                <w:rFonts w:cs="Arial"/>
                <w:szCs w:val="24"/>
              </w:rPr>
              <w:t>HF</w:t>
            </w:r>
          </w:p>
        </w:tc>
        <w:tc>
          <w:tcPr>
            <w:tcW w:w="4140" w:type="dxa"/>
          </w:tcPr>
          <w:p w14:paraId="5879034E" w14:textId="77777777" w:rsidR="00B81F81" w:rsidRPr="0052281B" w:rsidRDefault="00B81F81" w:rsidP="00C8604B">
            <w:pPr>
              <w:jc w:val="both"/>
              <w:rPr>
                <w:rFonts w:cs="Arial"/>
                <w:szCs w:val="24"/>
              </w:rPr>
            </w:pPr>
            <w:r w:rsidRPr="0052281B">
              <w:rPr>
                <w:rFonts w:cs="Arial"/>
                <w:szCs w:val="24"/>
              </w:rPr>
              <w:t xml:space="preserve">Updated Spec sheet and Label information   </w:t>
            </w:r>
          </w:p>
        </w:tc>
      </w:tr>
      <w:tr w:rsidR="00B81F81" w:rsidRPr="0052281B" w14:paraId="7886DA3B" w14:textId="77777777" w:rsidTr="00921BE4">
        <w:tc>
          <w:tcPr>
            <w:tcW w:w="810" w:type="dxa"/>
          </w:tcPr>
          <w:p w14:paraId="21FC154C" w14:textId="77777777" w:rsidR="00B81F81" w:rsidRPr="0052281B" w:rsidRDefault="00B81F81" w:rsidP="00C8604B">
            <w:pPr>
              <w:spacing w:line="276" w:lineRule="auto"/>
              <w:jc w:val="both"/>
              <w:rPr>
                <w:rFonts w:cs="Arial"/>
                <w:szCs w:val="24"/>
              </w:rPr>
            </w:pPr>
            <w:r>
              <w:rPr>
                <w:rFonts w:cs="Arial"/>
                <w:szCs w:val="24"/>
              </w:rPr>
              <w:t>0</w:t>
            </w:r>
            <w:r w:rsidRPr="0052281B">
              <w:rPr>
                <w:rFonts w:cs="Arial"/>
                <w:szCs w:val="24"/>
              </w:rPr>
              <w:t>5</w:t>
            </w:r>
          </w:p>
        </w:tc>
        <w:tc>
          <w:tcPr>
            <w:tcW w:w="720" w:type="dxa"/>
          </w:tcPr>
          <w:p w14:paraId="5EC9D934" w14:textId="77777777" w:rsidR="00B81F81" w:rsidRPr="0052281B" w:rsidRDefault="00B81F81" w:rsidP="00C8604B">
            <w:pPr>
              <w:spacing w:line="276" w:lineRule="auto"/>
              <w:jc w:val="both"/>
              <w:rPr>
                <w:rFonts w:cs="Arial"/>
                <w:szCs w:val="24"/>
              </w:rPr>
            </w:pPr>
            <w:r w:rsidRPr="0052281B">
              <w:rPr>
                <w:rFonts w:cs="Arial"/>
                <w:szCs w:val="24"/>
              </w:rPr>
              <w:t>8567</w:t>
            </w:r>
          </w:p>
        </w:tc>
        <w:tc>
          <w:tcPr>
            <w:tcW w:w="1350" w:type="dxa"/>
          </w:tcPr>
          <w:p w14:paraId="009E7C82" w14:textId="77777777" w:rsidR="00B81F81" w:rsidRPr="0052281B" w:rsidRDefault="00B81F81" w:rsidP="00C8604B">
            <w:pPr>
              <w:spacing w:line="276" w:lineRule="auto"/>
              <w:jc w:val="both"/>
              <w:rPr>
                <w:rFonts w:cs="Arial"/>
                <w:szCs w:val="24"/>
              </w:rPr>
            </w:pPr>
            <w:r w:rsidRPr="0052281B">
              <w:rPr>
                <w:rFonts w:cs="Arial"/>
                <w:szCs w:val="24"/>
              </w:rPr>
              <w:t>3/05/19</w:t>
            </w:r>
          </w:p>
        </w:tc>
        <w:tc>
          <w:tcPr>
            <w:tcW w:w="1980" w:type="dxa"/>
          </w:tcPr>
          <w:p w14:paraId="5B1B27D2" w14:textId="77777777" w:rsidR="00B81F81" w:rsidRPr="0052281B" w:rsidRDefault="00B81F81" w:rsidP="00C8604B">
            <w:pPr>
              <w:spacing w:line="276" w:lineRule="auto"/>
              <w:jc w:val="both"/>
              <w:rPr>
                <w:rFonts w:cs="Arial"/>
                <w:szCs w:val="24"/>
              </w:rPr>
            </w:pPr>
            <w:proofErr w:type="spellStart"/>
            <w:r w:rsidRPr="0052281B">
              <w:rPr>
                <w:rFonts w:cs="Arial"/>
                <w:szCs w:val="24"/>
              </w:rPr>
              <w:t>P.Shivshankaran</w:t>
            </w:r>
            <w:proofErr w:type="spellEnd"/>
          </w:p>
        </w:tc>
        <w:tc>
          <w:tcPr>
            <w:tcW w:w="1170" w:type="dxa"/>
          </w:tcPr>
          <w:p w14:paraId="3BD37DA8" w14:textId="77777777" w:rsidR="00B81F81" w:rsidRPr="0052281B" w:rsidRDefault="00B81F81" w:rsidP="00C8604B">
            <w:pPr>
              <w:spacing w:line="276" w:lineRule="auto"/>
              <w:jc w:val="both"/>
              <w:rPr>
                <w:rFonts w:cs="Arial"/>
                <w:szCs w:val="24"/>
              </w:rPr>
            </w:pPr>
            <w:r>
              <w:rPr>
                <w:rFonts w:cs="Arial"/>
                <w:szCs w:val="24"/>
              </w:rPr>
              <w:t>HF</w:t>
            </w:r>
          </w:p>
        </w:tc>
        <w:tc>
          <w:tcPr>
            <w:tcW w:w="4140" w:type="dxa"/>
          </w:tcPr>
          <w:p w14:paraId="3B885738" w14:textId="77777777" w:rsidR="00B81F81" w:rsidRPr="0052281B" w:rsidRDefault="00B81F81" w:rsidP="00C8604B">
            <w:pPr>
              <w:spacing w:line="276" w:lineRule="auto"/>
              <w:jc w:val="both"/>
              <w:rPr>
                <w:rFonts w:cs="Arial"/>
                <w:szCs w:val="24"/>
              </w:rPr>
            </w:pPr>
            <w:r w:rsidRPr="0052281B">
              <w:rPr>
                <w:rFonts w:cs="Arial"/>
                <w:szCs w:val="24"/>
              </w:rPr>
              <w:t>Made changes to SPOT weight</w:t>
            </w:r>
            <w:r>
              <w:rPr>
                <w:rFonts w:cs="Arial"/>
                <w:szCs w:val="24"/>
              </w:rPr>
              <w:t xml:space="preserve">. </w:t>
            </w:r>
            <w:r w:rsidRPr="0052281B">
              <w:rPr>
                <w:rFonts w:cs="Arial"/>
                <w:szCs w:val="24"/>
              </w:rPr>
              <w:t xml:space="preserve">Additional installation steps added   </w:t>
            </w:r>
          </w:p>
        </w:tc>
      </w:tr>
      <w:tr w:rsidR="00B81F81" w:rsidRPr="0052281B" w14:paraId="51D1F0C4" w14:textId="77777777" w:rsidTr="00921BE4">
        <w:trPr>
          <w:trHeight w:val="517"/>
        </w:trPr>
        <w:tc>
          <w:tcPr>
            <w:tcW w:w="810" w:type="dxa"/>
          </w:tcPr>
          <w:p w14:paraId="686EEFEF" w14:textId="77777777" w:rsidR="00B81F81" w:rsidRPr="0052281B" w:rsidRDefault="00B81F81" w:rsidP="00C8604B">
            <w:pPr>
              <w:spacing w:line="276" w:lineRule="auto"/>
              <w:jc w:val="both"/>
              <w:rPr>
                <w:rFonts w:cs="Arial"/>
                <w:szCs w:val="24"/>
              </w:rPr>
            </w:pPr>
            <w:r>
              <w:rPr>
                <w:rFonts w:cs="Arial"/>
                <w:szCs w:val="24"/>
              </w:rPr>
              <w:t>0</w:t>
            </w:r>
            <w:r w:rsidRPr="0052281B">
              <w:rPr>
                <w:rFonts w:cs="Arial"/>
                <w:szCs w:val="24"/>
              </w:rPr>
              <w:t>6</w:t>
            </w:r>
          </w:p>
        </w:tc>
        <w:tc>
          <w:tcPr>
            <w:tcW w:w="720" w:type="dxa"/>
          </w:tcPr>
          <w:p w14:paraId="02F79040" w14:textId="77777777" w:rsidR="00B81F81" w:rsidRPr="0052281B" w:rsidRDefault="00B81F81" w:rsidP="00C8604B">
            <w:pPr>
              <w:spacing w:line="276" w:lineRule="auto"/>
              <w:jc w:val="both"/>
              <w:rPr>
                <w:rFonts w:cs="Arial"/>
                <w:szCs w:val="24"/>
              </w:rPr>
            </w:pPr>
            <w:r w:rsidRPr="0052281B">
              <w:rPr>
                <w:rFonts w:cs="Arial"/>
                <w:szCs w:val="24"/>
              </w:rPr>
              <w:t>8568</w:t>
            </w:r>
          </w:p>
        </w:tc>
        <w:tc>
          <w:tcPr>
            <w:tcW w:w="1350" w:type="dxa"/>
          </w:tcPr>
          <w:p w14:paraId="6E65945B" w14:textId="77777777" w:rsidR="00B81F81" w:rsidRPr="0052281B" w:rsidRDefault="00B81F81" w:rsidP="00C8604B">
            <w:pPr>
              <w:spacing w:line="276" w:lineRule="auto"/>
              <w:jc w:val="both"/>
              <w:rPr>
                <w:rFonts w:cs="Arial"/>
                <w:szCs w:val="24"/>
              </w:rPr>
            </w:pPr>
            <w:r w:rsidRPr="0052281B">
              <w:rPr>
                <w:rFonts w:cs="Arial"/>
                <w:szCs w:val="24"/>
              </w:rPr>
              <w:t>11/18/19</w:t>
            </w:r>
          </w:p>
        </w:tc>
        <w:tc>
          <w:tcPr>
            <w:tcW w:w="1980" w:type="dxa"/>
          </w:tcPr>
          <w:p w14:paraId="49F94E3D" w14:textId="77777777" w:rsidR="00B81F81" w:rsidRPr="0052281B" w:rsidRDefault="00B81F81" w:rsidP="00C8604B">
            <w:pPr>
              <w:spacing w:line="276" w:lineRule="auto"/>
              <w:jc w:val="both"/>
              <w:rPr>
                <w:rFonts w:cs="Arial"/>
                <w:szCs w:val="24"/>
              </w:rPr>
            </w:pPr>
            <w:proofErr w:type="spellStart"/>
            <w:r w:rsidRPr="0052281B">
              <w:rPr>
                <w:rFonts w:cs="Arial"/>
                <w:szCs w:val="24"/>
              </w:rPr>
              <w:t>P.Shivshankaran</w:t>
            </w:r>
            <w:proofErr w:type="spellEnd"/>
          </w:p>
        </w:tc>
        <w:tc>
          <w:tcPr>
            <w:tcW w:w="1170" w:type="dxa"/>
          </w:tcPr>
          <w:p w14:paraId="7C3B4935" w14:textId="77777777" w:rsidR="00B81F81" w:rsidRPr="0052281B" w:rsidRDefault="00B81F81" w:rsidP="00C8604B">
            <w:pPr>
              <w:spacing w:line="276" w:lineRule="auto"/>
              <w:jc w:val="both"/>
              <w:rPr>
                <w:rFonts w:cs="Arial"/>
                <w:szCs w:val="24"/>
              </w:rPr>
            </w:pPr>
            <w:r>
              <w:rPr>
                <w:rFonts w:cs="Arial"/>
                <w:szCs w:val="24"/>
              </w:rPr>
              <w:t>HF</w:t>
            </w:r>
          </w:p>
        </w:tc>
        <w:tc>
          <w:tcPr>
            <w:tcW w:w="4140" w:type="dxa"/>
          </w:tcPr>
          <w:p w14:paraId="0974684C" w14:textId="77777777" w:rsidR="00B81F81" w:rsidRPr="0052281B" w:rsidRDefault="00B81F81" w:rsidP="00C8604B">
            <w:pPr>
              <w:spacing w:line="276" w:lineRule="auto"/>
              <w:jc w:val="both"/>
              <w:rPr>
                <w:rFonts w:cs="Arial"/>
                <w:szCs w:val="24"/>
              </w:rPr>
            </w:pPr>
            <w:r w:rsidRPr="0052281B">
              <w:rPr>
                <w:rFonts w:cs="Arial"/>
                <w:szCs w:val="24"/>
              </w:rPr>
              <w:t>Cleaned up updates</w:t>
            </w:r>
            <w:r>
              <w:rPr>
                <w:rFonts w:cs="Arial"/>
                <w:szCs w:val="24"/>
              </w:rPr>
              <w:t xml:space="preserve"> &amp; redundancies. Addition of mounting procedure </w:t>
            </w:r>
            <w:r w:rsidRPr="0052281B">
              <w:rPr>
                <w:rFonts w:cs="Arial"/>
                <w:szCs w:val="24"/>
              </w:rPr>
              <w:t xml:space="preserve">and pictures </w:t>
            </w:r>
          </w:p>
        </w:tc>
      </w:tr>
      <w:tr w:rsidR="00B81F81" w:rsidRPr="0052281B" w14:paraId="1E16654E" w14:textId="77777777" w:rsidTr="00921BE4">
        <w:trPr>
          <w:trHeight w:val="517"/>
        </w:trPr>
        <w:tc>
          <w:tcPr>
            <w:tcW w:w="810" w:type="dxa"/>
          </w:tcPr>
          <w:p w14:paraId="7E0E8224" w14:textId="77777777" w:rsidR="00B81F81" w:rsidRPr="0052281B" w:rsidRDefault="00B81F81" w:rsidP="00C8604B">
            <w:pPr>
              <w:spacing w:line="276" w:lineRule="auto"/>
              <w:jc w:val="both"/>
              <w:rPr>
                <w:rFonts w:cs="Arial"/>
                <w:szCs w:val="24"/>
              </w:rPr>
            </w:pPr>
            <w:r>
              <w:rPr>
                <w:rFonts w:cs="Arial"/>
                <w:szCs w:val="24"/>
              </w:rPr>
              <w:t>07</w:t>
            </w:r>
          </w:p>
        </w:tc>
        <w:tc>
          <w:tcPr>
            <w:tcW w:w="720" w:type="dxa"/>
          </w:tcPr>
          <w:p w14:paraId="0DA39159" w14:textId="77777777" w:rsidR="00B81F81" w:rsidRPr="0052281B" w:rsidRDefault="00B81F81" w:rsidP="00C8604B">
            <w:pPr>
              <w:spacing w:line="276" w:lineRule="auto"/>
              <w:jc w:val="both"/>
              <w:rPr>
                <w:rFonts w:cs="Arial"/>
                <w:szCs w:val="24"/>
              </w:rPr>
            </w:pPr>
            <w:r w:rsidRPr="0052281B">
              <w:rPr>
                <w:rFonts w:cs="Arial"/>
                <w:szCs w:val="24"/>
              </w:rPr>
              <w:t>856</w:t>
            </w:r>
            <w:r>
              <w:rPr>
                <w:rFonts w:cs="Arial"/>
                <w:szCs w:val="24"/>
              </w:rPr>
              <w:t>9</w:t>
            </w:r>
          </w:p>
        </w:tc>
        <w:tc>
          <w:tcPr>
            <w:tcW w:w="1350" w:type="dxa"/>
          </w:tcPr>
          <w:p w14:paraId="570BB6F5" w14:textId="77777777" w:rsidR="00B81F81" w:rsidRPr="0052281B" w:rsidRDefault="00B81F81" w:rsidP="00C8604B">
            <w:pPr>
              <w:spacing w:line="276" w:lineRule="auto"/>
              <w:jc w:val="both"/>
              <w:rPr>
                <w:rFonts w:cs="Arial"/>
                <w:szCs w:val="24"/>
              </w:rPr>
            </w:pPr>
            <w:r>
              <w:rPr>
                <w:rFonts w:cs="Arial"/>
                <w:szCs w:val="24"/>
              </w:rPr>
              <w:t>02/03/2020</w:t>
            </w:r>
          </w:p>
        </w:tc>
        <w:tc>
          <w:tcPr>
            <w:tcW w:w="1980" w:type="dxa"/>
          </w:tcPr>
          <w:p w14:paraId="7776B49C" w14:textId="77777777" w:rsidR="00B81F81" w:rsidRPr="0052281B" w:rsidRDefault="00B81F81" w:rsidP="00C8604B">
            <w:pPr>
              <w:spacing w:line="276" w:lineRule="auto"/>
              <w:jc w:val="both"/>
              <w:rPr>
                <w:rFonts w:cs="Arial"/>
                <w:szCs w:val="24"/>
              </w:rPr>
            </w:pPr>
            <w:proofErr w:type="spellStart"/>
            <w:r w:rsidRPr="0052281B">
              <w:rPr>
                <w:rFonts w:cs="Arial"/>
                <w:szCs w:val="24"/>
              </w:rPr>
              <w:t>P.Shivshankaran</w:t>
            </w:r>
            <w:proofErr w:type="spellEnd"/>
          </w:p>
        </w:tc>
        <w:tc>
          <w:tcPr>
            <w:tcW w:w="1170" w:type="dxa"/>
          </w:tcPr>
          <w:p w14:paraId="1FFBBC2F" w14:textId="77777777" w:rsidR="00B81F81" w:rsidRDefault="00B81F81" w:rsidP="00C8604B">
            <w:pPr>
              <w:spacing w:line="276" w:lineRule="auto"/>
              <w:jc w:val="both"/>
              <w:rPr>
                <w:rFonts w:cs="Arial"/>
                <w:szCs w:val="24"/>
              </w:rPr>
            </w:pPr>
            <w:r>
              <w:rPr>
                <w:rFonts w:cs="Arial"/>
                <w:szCs w:val="24"/>
              </w:rPr>
              <w:t>PS</w:t>
            </w:r>
          </w:p>
        </w:tc>
        <w:tc>
          <w:tcPr>
            <w:tcW w:w="4140" w:type="dxa"/>
          </w:tcPr>
          <w:p w14:paraId="176F2620" w14:textId="77777777" w:rsidR="00B81F81" w:rsidRPr="0052281B" w:rsidRDefault="00B81F81" w:rsidP="00C8604B">
            <w:pPr>
              <w:spacing w:line="276" w:lineRule="auto"/>
              <w:jc w:val="both"/>
              <w:rPr>
                <w:rFonts w:cs="Arial"/>
                <w:szCs w:val="24"/>
              </w:rPr>
            </w:pPr>
            <w:r>
              <w:rPr>
                <w:rFonts w:cs="Arial"/>
                <w:szCs w:val="24"/>
              </w:rPr>
              <w:t>Removed Modbus Map Information</w:t>
            </w:r>
          </w:p>
        </w:tc>
      </w:tr>
      <w:tr w:rsidR="00B81F81" w:rsidRPr="0052281B" w14:paraId="1F56B4B4" w14:textId="77777777" w:rsidTr="00921BE4">
        <w:trPr>
          <w:trHeight w:val="517"/>
        </w:trPr>
        <w:tc>
          <w:tcPr>
            <w:tcW w:w="810" w:type="dxa"/>
          </w:tcPr>
          <w:p w14:paraId="5C392658" w14:textId="77777777" w:rsidR="00B81F81" w:rsidRDefault="00B81F81" w:rsidP="00C8604B">
            <w:pPr>
              <w:spacing w:line="276" w:lineRule="auto"/>
              <w:jc w:val="both"/>
              <w:rPr>
                <w:rFonts w:cs="Arial"/>
                <w:szCs w:val="24"/>
              </w:rPr>
            </w:pPr>
            <w:r>
              <w:rPr>
                <w:rFonts w:cs="Arial"/>
                <w:szCs w:val="24"/>
              </w:rPr>
              <w:t>08</w:t>
            </w:r>
          </w:p>
        </w:tc>
        <w:tc>
          <w:tcPr>
            <w:tcW w:w="720" w:type="dxa"/>
          </w:tcPr>
          <w:p w14:paraId="1780E2FA" w14:textId="77777777" w:rsidR="00B81F81" w:rsidRPr="0052281B" w:rsidRDefault="00B81F81" w:rsidP="00C8604B">
            <w:pPr>
              <w:spacing w:line="276" w:lineRule="auto"/>
              <w:jc w:val="both"/>
              <w:rPr>
                <w:rFonts w:cs="Arial"/>
                <w:szCs w:val="24"/>
              </w:rPr>
            </w:pPr>
            <w:r>
              <w:rPr>
                <w:rFonts w:cs="Arial"/>
                <w:szCs w:val="24"/>
              </w:rPr>
              <w:t>8570</w:t>
            </w:r>
          </w:p>
        </w:tc>
        <w:tc>
          <w:tcPr>
            <w:tcW w:w="1350" w:type="dxa"/>
          </w:tcPr>
          <w:p w14:paraId="46903E9A" w14:textId="77777777" w:rsidR="00B81F81" w:rsidRDefault="00B81F81" w:rsidP="00C8604B">
            <w:pPr>
              <w:spacing w:line="276" w:lineRule="auto"/>
              <w:jc w:val="both"/>
              <w:rPr>
                <w:rFonts w:cs="Arial"/>
                <w:szCs w:val="24"/>
              </w:rPr>
            </w:pPr>
            <w:r>
              <w:rPr>
                <w:rFonts w:cs="Arial"/>
                <w:szCs w:val="24"/>
              </w:rPr>
              <w:t>04/21/2020</w:t>
            </w:r>
          </w:p>
        </w:tc>
        <w:tc>
          <w:tcPr>
            <w:tcW w:w="1980" w:type="dxa"/>
          </w:tcPr>
          <w:p w14:paraId="26BE731D" w14:textId="77777777" w:rsidR="00B81F81" w:rsidRPr="0052281B" w:rsidRDefault="00B81F81" w:rsidP="00C8604B">
            <w:pPr>
              <w:spacing w:line="276" w:lineRule="auto"/>
              <w:jc w:val="both"/>
              <w:rPr>
                <w:rFonts w:cs="Arial"/>
                <w:szCs w:val="24"/>
              </w:rPr>
            </w:pPr>
            <w:proofErr w:type="spellStart"/>
            <w:r>
              <w:rPr>
                <w:rFonts w:cs="Arial"/>
                <w:szCs w:val="24"/>
              </w:rPr>
              <w:t>A</w:t>
            </w:r>
            <w:r w:rsidRPr="0052281B">
              <w:rPr>
                <w:rFonts w:cs="Arial"/>
                <w:szCs w:val="24"/>
              </w:rPr>
              <w:t>.</w:t>
            </w:r>
            <w:r>
              <w:rPr>
                <w:rFonts w:cs="Arial"/>
                <w:szCs w:val="24"/>
              </w:rPr>
              <w:t>Finashin</w:t>
            </w:r>
            <w:proofErr w:type="spellEnd"/>
          </w:p>
        </w:tc>
        <w:tc>
          <w:tcPr>
            <w:tcW w:w="1170" w:type="dxa"/>
          </w:tcPr>
          <w:p w14:paraId="7352D8DA" w14:textId="77777777" w:rsidR="00B81F81" w:rsidRDefault="00B81F81" w:rsidP="00C8604B">
            <w:pPr>
              <w:spacing w:line="276" w:lineRule="auto"/>
              <w:jc w:val="both"/>
              <w:rPr>
                <w:rFonts w:cs="Arial"/>
                <w:szCs w:val="24"/>
              </w:rPr>
            </w:pPr>
            <w:r>
              <w:rPr>
                <w:rFonts w:cs="Arial"/>
                <w:szCs w:val="24"/>
              </w:rPr>
              <w:t>AF</w:t>
            </w:r>
          </w:p>
        </w:tc>
        <w:tc>
          <w:tcPr>
            <w:tcW w:w="4140" w:type="dxa"/>
          </w:tcPr>
          <w:p w14:paraId="4C5621AD" w14:textId="77777777" w:rsidR="00B81F81" w:rsidRDefault="00B81F81" w:rsidP="00C8604B">
            <w:pPr>
              <w:spacing w:line="276" w:lineRule="auto"/>
              <w:jc w:val="both"/>
              <w:rPr>
                <w:rFonts w:cs="Arial"/>
                <w:szCs w:val="24"/>
              </w:rPr>
            </w:pPr>
            <w:r>
              <w:rPr>
                <w:rFonts w:cs="Arial"/>
                <w:szCs w:val="24"/>
              </w:rPr>
              <w:t xml:space="preserve">Changed the SPOT naming for 600/1000 and 1500 </w:t>
            </w:r>
          </w:p>
        </w:tc>
      </w:tr>
      <w:tr w:rsidR="00B81F81" w:rsidRPr="0052281B" w14:paraId="1632723A" w14:textId="77777777" w:rsidTr="00921BE4">
        <w:trPr>
          <w:trHeight w:val="517"/>
        </w:trPr>
        <w:tc>
          <w:tcPr>
            <w:tcW w:w="810" w:type="dxa"/>
          </w:tcPr>
          <w:p w14:paraId="5C5F2279" w14:textId="77777777" w:rsidR="00B81F81" w:rsidRDefault="00B81F81" w:rsidP="00C8604B">
            <w:pPr>
              <w:spacing w:line="276" w:lineRule="auto"/>
              <w:jc w:val="both"/>
              <w:rPr>
                <w:rFonts w:cs="Arial"/>
                <w:szCs w:val="24"/>
              </w:rPr>
            </w:pPr>
            <w:r>
              <w:rPr>
                <w:rFonts w:cs="Arial"/>
                <w:szCs w:val="24"/>
              </w:rPr>
              <w:t>09</w:t>
            </w:r>
          </w:p>
        </w:tc>
        <w:tc>
          <w:tcPr>
            <w:tcW w:w="720" w:type="dxa"/>
          </w:tcPr>
          <w:p w14:paraId="48BA67EE" w14:textId="77777777" w:rsidR="00B81F81" w:rsidRPr="0052281B" w:rsidRDefault="00B81F81" w:rsidP="00C8604B">
            <w:pPr>
              <w:spacing w:line="276" w:lineRule="auto"/>
              <w:jc w:val="both"/>
              <w:rPr>
                <w:rFonts w:cs="Arial"/>
                <w:szCs w:val="24"/>
              </w:rPr>
            </w:pPr>
            <w:r>
              <w:rPr>
                <w:rFonts w:cs="Arial"/>
                <w:szCs w:val="24"/>
              </w:rPr>
              <w:t>8571</w:t>
            </w:r>
          </w:p>
        </w:tc>
        <w:tc>
          <w:tcPr>
            <w:tcW w:w="1350" w:type="dxa"/>
          </w:tcPr>
          <w:p w14:paraId="3231E57C" w14:textId="77777777" w:rsidR="00B81F81" w:rsidRDefault="00B81F81" w:rsidP="00C8604B">
            <w:pPr>
              <w:spacing w:line="276" w:lineRule="auto"/>
              <w:jc w:val="both"/>
              <w:rPr>
                <w:rFonts w:cs="Arial"/>
                <w:szCs w:val="24"/>
              </w:rPr>
            </w:pPr>
            <w:r>
              <w:rPr>
                <w:rFonts w:cs="Arial"/>
                <w:szCs w:val="24"/>
              </w:rPr>
              <w:t>12/16/2020</w:t>
            </w:r>
          </w:p>
        </w:tc>
        <w:tc>
          <w:tcPr>
            <w:tcW w:w="1980" w:type="dxa"/>
          </w:tcPr>
          <w:p w14:paraId="3F3D9F96" w14:textId="77777777" w:rsidR="00B81F81" w:rsidRDefault="00B81F81" w:rsidP="00C8604B">
            <w:pPr>
              <w:spacing w:line="276" w:lineRule="auto"/>
              <w:jc w:val="both"/>
              <w:rPr>
                <w:rFonts w:cs="Arial"/>
                <w:szCs w:val="24"/>
              </w:rPr>
            </w:pPr>
            <w:r>
              <w:rPr>
                <w:rFonts w:cs="Arial"/>
                <w:szCs w:val="24"/>
              </w:rPr>
              <w:t>J. Faber</w:t>
            </w:r>
          </w:p>
        </w:tc>
        <w:tc>
          <w:tcPr>
            <w:tcW w:w="1170" w:type="dxa"/>
          </w:tcPr>
          <w:p w14:paraId="3A2019A8" w14:textId="77777777" w:rsidR="00B81F81" w:rsidRDefault="00B81F81" w:rsidP="00C8604B">
            <w:pPr>
              <w:spacing w:line="276" w:lineRule="auto"/>
              <w:jc w:val="both"/>
              <w:rPr>
                <w:rFonts w:cs="Arial"/>
                <w:szCs w:val="24"/>
              </w:rPr>
            </w:pPr>
            <w:r>
              <w:rPr>
                <w:rFonts w:cs="Arial"/>
                <w:szCs w:val="24"/>
              </w:rPr>
              <w:t>HF</w:t>
            </w:r>
          </w:p>
        </w:tc>
        <w:tc>
          <w:tcPr>
            <w:tcW w:w="4140" w:type="dxa"/>
          </w:tcPr>
          <w:p w14:paraId="7C85058A" w14:textId="77777777" w:rsidR="00B81F81" w:rsidRDefault="00B81F81" w:rsidP="00C8604B">
            <w:pPr>
              <w:spacing w:line="276" w:lineRule="auto"/>
              <w:jc w:val="both"/>
              <w:rPr>
                <w:rFonts w:cs="Arial"/>
                <w:szCs w:val="24"/>
              </w:rPr>
            </w:pPr>
            <w:r>
              <w:rPr>
                <w:rFonts w:cs="Arial"/>
                <w:szCs w:val="24"/>
              </w:rPr>
              <w:t>Updated with FEED info</w:t>
            </w:r>
          </w:p>
        </w:tc>
      </w:tr>
      <w:tr w:rsidR="00B81F81" w:rsidRPr="0052281B" w14:paraId="62A8F3EA" w14:textId="77777777" w:rsidTr="00921BE4">
        <w:trPr>
          <w:trHeight w:val="517"/>
        </w:trPr>
        <w:tc>
          <w:tcPr>
            <w:tcW w:w="810" w:type="dxa"/>
          </w:tcPr>
          <w:p w14:paraId="2854CE8C" w14:textId="77777777" w:rsidR="00B81F81" w:rsidRDefault="00B81F81" w:rsidP="00C8604B">
            <w:pPr>
              <w:spacing w:line="276" w:lineRule="auto"/>
              <w:jc w:val="both"/>
              <w:rPr>
                <w:rFonts w:cs="Arial"/>
                <w:szCs w:val="24"/>
              </w:rPr>
            </w:pPr>
            <w:r>
              <w:rPr>
                <w:rFonts w:cs="Arial"/>
                <w:szCs w:val="24"/>
              </w:rPr>
              <w:t>10</w:t>
            </w:r>
          </w:p>
        </w:tc>
        <w:tc>
          <w:tcPr>
            <w:tcW w:w="720" w:type="dxa"/>
          </w:tcPr>
          <w:p w14:paraId="5884A288" w14:textId="77777777" w:rsidR="00B81F81" w:rsidRDefault="00B81F81" w:rsidP="00C8604B">
            <w:pPr>
              <w:spacing w:line="276" w:lineRule="auto"/>
              <w:jc w:val="both"/>
              <w:rPr>
                <w:rFonts w:cs="Arial"/>
                <w:szCs w:val="24"/>
              </w:rPr>
            </w:pPr>
            <w:r>
              <w:rPr>
                <w:rFonts w:cs="Arial"/>
                <w:szCs w:val="24"/>
              </w:rPr>
              <w:t>8572</w:t>
            </w:r>
          </w:p>
        </w:tc>
        <w:tc>
          <w:tcPr>
            <w:tcW w:w="1350" w:type="dxa"/>
          </w:tcPr>
          <w:p w14:paraId="735C14CB" w14:textId="77777777" w:rsidR="00B81F81" w:rsidRDefault="00B81F81" w:rsidP="00C8604B">
            <w:pPr>
              <w:spacing w:line="276" w:lineRule="auto"/>
              <w:jc w:val="both"/>
              <w:rPr>
                <w:rFonts w:cs="Arial"/>
                <w:szCs w:val="24"/>
              </w:rPr>
            </w:pPr>
            <w:r>
              <w:rPr>
                <w:rFonts w:cs="Arial"/>
                <w:szCs w:val="24"/>
              </w:rPr>
              <w:t>02/16/2021</w:t>
            </w:r>
          </w:p>
        </w:tc>
        <w:tc>
          <w:tcPr>
            <w:tcW w:w="1980" w:type="dxa"/>
          </w:tcPr>
          <w:p w14:paraId="2E96A456" w14:textId="77777777" w:rsidR="00B81F81" w:rsidRDefault="00B81F81" w:rsidP="00C8604B">
            <w:pPr>
              <w:spacing w:line="276" w:lineRule="auto"/>
              <w:jc w:val="both"/>
              <w:rPr>
                <w:rFonts w:cs="Arial"/>
                <w:szCs w:val="24"/>
              </w:rPr>
            </w:pPr>
            <w:r>
              <w:rPr>
                <w:rFonts w:cs="Arial"/>
                <w:szCs w:val="24"/>
              </w:rPr>
              <w:t>J. Faber</w:t>
            </w:r>
          </w:p>
        </w:tc>
        <w:tc>
          <w:tcPr>
            <w:tcW w:w="1170" w:type="dxa"/>
          </w:tcPr>
          <w:p w14:paraId="642B42FE" w14:textId="77777777" w:rsidR="00B81F81" w:rsidRDefault="00B81F81" w:rsidP="00C8604B">
            <w:pPr>
              <w:spacing w:line="276" w:lineRule="auto"/>
              <w:jc w:val="both"/>
              <w:rPr>
                <w:rFonts w:cs="Arial"/>
                <w:szCs w:val="24"/>
              </w:rPr>
            </w:pPr>
            <w:r>
              <w:rPr>
                <w:rFonts w:cs="Arial"/>
                <w:szCs w:val="24"/>
              </w:rPr>
              <w:t>HF</w:t>
            </w:r>
          </w:p>
        </w:tc>
        <w:tc>
          <w:tcPr>
            <w:tcW w:w="4140" w:type="dxa"/>
          </w:tcPr>
          <w:p w14:paraId="6AB5FC9D" w14:textId="77777777" w:rsidR="00B81F81" w:rsidRDefault="00B81F81" w:rsidP="00C8604B">
            <w:pPr>
              <w:spacing w:line="276" w:lineRule="auto"/>
              <w:jc w:val="both"/>
              <w:rPr>
                <w:rFonts w:cs="Arial"/>
                <w:szCs w:val="24"/>
              </w:rPr>
            </w:pPr>
            <w:r>
              <w:rPr>
                <w:rFonts w:cs="Arial"/>
                <w:szCs w:val="24"/>
              </w:rPr>
              <w:t>Output disconnect warning</w:t>
            </w:r>
          </w:p>
        </w:tc>
      </w:tr>
      <w:tr w:rsidR="00B81F81" w:rsidRPr="0052281B" w14:paraId="72A63A8D" w14:textId="77777777" w:rsidTr="00921BE4">
        <w:trPr>
          <w:trHeight w:val="517"/>
        </w:trPr>
        <w:tc>
          <w:tcPr>
            <w:tcW w:w="810" w:type="dxa"/>
          </w:tcPr>
          <w:p w14:paraId="06A252E5" w14:textId="77777777" w:rsidR="00B81F81" w:rsidRDefault="00B81F81" w:rsidP="00C8604B">
            <w:pPr>
              <w:spacing w:line="276" w:lineRule="auto"/>
              <w:jc w:val="both"/>
              <w:rPr>
                <w:rFonts w:cs="Arial"/>
                <w:szCs w:val="24"/>
              </w:rPr>
            </w:pPr>
            <w:r>
              <w:rPr>
                <w:rFonts w:cs="Arial"/>
                <w:szCs w:val="24"/>
              </w:rPr>
              <w:t>11</w:t>
            </w:r>
          </w:p>
        </w:tc>
        <w:tc>
          <w:tcPr>
            <w:tcW w:w="720" w:type="dxa"/>
          </w:tcPr>
          <w:p w14:paraId="1C52CA79" w14:textId="77777777" w:rsidR="00B81F81" w:rsidRDefault="00B81F81" w:rsidP="00C8604B">
            <w:pPr>
              <w:spacing w:line="276" w:lineRule="auto"/>
              <w:jc w:val="both"/>
              <w:rPr>
                <w:rFonts w:cs="Arial"/>
                <w:szCs w:val="24"/>
              </w:rPr>
            </w:pPr>
            <w:r>
              <w:rPr>
                <w:rFonts w:cs="Arial"/>
                <w:szCs w:val="24"/>
              </w:rPr>
              <w:t>8573</w:t>
            </w:r>
          </w:p>
        </w:tc>
        <w:tc>
          <w:tcPr>
            <w:tcW w:w="1350" w:type="dxa"/>
          </w:tcPr>
          <w:p w14:paraId="2F2E4F09" w14:textId="1A494B79" w:rsidR="00B81F81" w:rsidRDefault="00B81F81" w:rsidP="00C8604B">
            <w:pPr>
              <w:spacing w:line="276" w:lineRule="auto"/>
              <w:jc w:val="both"/>
              <w:rPr>
                <w:rFonts w:cs="Arial"/>
                <w:szCs w:val="24"/>
              </w:rPr>
            </w:pPr>
            <w:r>
              <w:rPr>
                <w:rFonts w:cs="Arial"/>
                <w:szCs w:val="24"/>
              </w:rPr>
              <w:t>1</w:t>
            </w:r>
            <w:r w:rsidR="002C6B34">
              <w:rPr>
                <w:rFonts w:cs="Arial"/>
                <w:szCs w:val="24"/>
              </w:rPr>
              <w:t>2</w:t>
            </w:r>
            <w:r>
              <w:rPr>
                <w:rFonts w:cs="Arial"/>
                <w:szCs w:val="24"/>
              </w:rPr>
              <w:t>/</w:t>
            </w:r>
            <w:r w:rsidR="002C6B34">
              <w:rPr>
                <w:rFonts w:cs="Arial"/>
                <w:szCs w:val="24"/>
              </w:rPr>
              <w:t>30</w:t>
            </w:r>
            <w:r>
              <w:rPr>
                <w:rFonts w:cs="Arial"/>
                <w:szCs w:val="24"/>
              </w:rPr>
              <w:t>/2021</w:t>
            </w:r>
          </w:p>
        </w:tc>
        <w:tc>
          <w:tcPr>
            <w:tcW w:w="1980" w:type="dxa"/>
          </w:tcPr>
          <w:p w14:paraId="1E9AE643" w14:textId="77777777" w:rsidR="00B81F81" w:rsidRDefault="00B81F81" w:rsidP="00C8604B">
            <w:pPr>
              <w:spacing w:line="276" w:lineRule="auto"/>
              <w:jc w:val="both"/>
              <w:rPr>
                <w:rFonts w:cs="Arial"/>
                <w:szCs w:val="24"/>
              </w:rPr>
            </w:pPr>
            <w:r>
              <w:rPr>
                <w:rFonts w:cs="Arial"/>
                <w:szCs w:val="24"/>
              </w:rPr>
              <w:t>J. Faber</w:t>
            </w:r>
          </w:p>
        </w:tc>
        <w:tc>
          <w:tcPr>
            <w:tcW w:w="1170" w:type="dxa"/>
          </w:tcPr>
          <w:p w14:paraId="37805196" w14:textId="71098B4B" w:rsidR="00B81F81" w:rsidRDefault="002E3108" w:rsidP="00C8604B">
            <w:pPr>
              <w:spacing w:line="276" w:lineRule="auto"/>
              <w:jc w:val="both"/>
              <w:rPr>
                <w:rFonts w:cs="Arial"/>
                <w:szCs w:val="24"/>
              </w:rPr>
            </w:pPr>
            <w:r>
              <w:rPr>
                <w:rFonts w:cs="Arial"/>
                <w:szCs w:val="24"/>
              </w:rPr>
              <w:t>HF</w:t>
            </w:r>
          </w:p>
        </w:tc>
        <w:tc>
          <w:tcPr>
            <w:tcW w:w="4140" w:type="dxa"/>
          </w:tcPr>
          <w:p w14:paraId="50C6B8A4" w14:textId="5C940732" w:rsidR="00B81F81" w:rsidRDefault="00A853A8" w:rsidP="00C8604B">
            <w:pPr>
              <w:spacing w:line="276" w:lineRule="auto"/>
              <w:jc w:val="both"/>
              <w:rPr>
                <w:rFonts w:cs="Arial"/>
                <w:szCs w:val="24"/>
              </w:rPr>
            </w:pPr>
            <w:r>
              <w:rPr>
                <w:rFonts w:cs="Arial"/>
                <w:szCs w:val="24"/>
              </w:rPr>
              <w:t>Operation</w:t>
            </w:r>
            <w:r w:rsidR="000D1166">
              <w:rPr>
                <w:rFonts w:cs="Arial"/>
                <w:szCs w:val="24"/>
              </w:rPr>
              <w:t>s updated</w:t>
            </w:r>
          </w:p>
        </w:tc>
      </w:tr>
    </w:tbl>
    <w:p w14:paraId="3D79224C" w14:textId="77777777" w:rsidR="0046376D" w:rsidRPr="00C423C0" w:rsidRDefault="0046376D" w:rsidP="0046376D">
      <w:pPr>
        <w:pStyle w:val="Heading1"/>
        <w:rPr>
          <w:rFonts w:eastAsia="SMAFuturaGlobal-Regular"/>
        </w:rPr>
      </w:pPr>
      <w:bookmarkStart w:id="1" w:name="_Toc92097522"/>
      <w:r w:rsidRPr="00384EDE">
        <w:rPr>
          <w:rFonts w:eastAsia="SMAFuturaGlobal-Regular"/>
        </w:rPr>
        <w:lastRenderedPageBreak/>
        <w:t>Disclaimer</w:t>
      </w:r>
      <w:bookmarkEnd w:id="1"/>
    </w:p>
    <w:p w14:paraId="6B25A4EF" w14:textId="77777777" w:rsidR="0046376D" w:rsidRDefault="0046376D" w:rsidP="0046376D">
      <w:pPr>
        <w:autoSpaceDE w:val="0"/>
        <w:autoSpaceDN w:val="0"/>
        <w:adjustRightInd w:val="0"/>
        <w:spacing w:before="120" w:line="276" w:lineRule="auto"/>
        <w:rPr>
          <w:rFonts w:eastAsia="SMAFuturaGlobal-Regular" w:cs="Times New Roman"/>
          <w:szCs w:val="24"/>
        </w:rPr>
      </w:pPr>
      <w:r w:rsidRPr="00334588">
        <w:rPr>
          <w:rFonts w:eastAsia="SMAFuturaGlobal-Regular" w:cs="Times New Roman"/>
          <w:szCs w:val="24"/>
        </w:rPr>
        <w:t>Alencon LLC makes no representations, express or implied, with respect to this documentation or</w:t>
      </w:r>
      <w:r>
        <w:rPr>
          <w:rFonts w:eastAsia="SMAFuturaGlobal-Regular" w:cs="Times New Roman"/>
          <w:szCs w:val="24"/>
        </w:rPr>
        <w:t xml:space="preserve"> </w:t>
      </w:r>
      <w:r w:rsidRPr="00334588">
        <w:rPr>
          <w:rFonts w:eastAsia="SMAFuturaGlobal-Regular" w:cs="Times New Roman"/>
          <w:szCs w:val="24"/>
        </w:rPr>
        <w:t>any of the equipment and/or software it may describe, including (with no limitation) any implied</w:t>
      </w:r>
      <w:r>
        <w:rPr>
          <w:rFonts w:eastAsia="SMAFuturaGlobal-Regular" w:cs="Times New Roman"/>
          <w:szCs w:val="24"/>
        </w:rPr>
        <w:t xml:space="preserve"> </w:t>
      </w:r>
      <w:r w:rsidRPr="00334588">
        <w:rPr>
          <w:rFonts w:eastAsia="SMAFuturaGlobal-Regular" w:cs="Times New Roman"/>
          <w:szCs w:val="24"/>
        </w:rPr>
        <w:t>warranties of utility, merchantability, or fitness for any particular purpose. All such warranties are</w:t>
      </w:r>
      <w:r>
        <w:rPr>
          <w:rFonts w:eastAsia="SMAFuturaGlobal-Regular" w:cs="Times New Roman"/>
          <w:szCs w:val="24"/>
        </w:rPr>
        <w:t xml:space="preserve"> </w:t>
      </w:r>
      <w:r w:rsidRPr="00334588">
        <w:rPr>
          <w:rFonts w:eastAsia="SMAFuturaGlobal-Regular" w:cs="Times New Roman"/>
          <w:szCs w:val="24"/>
        </w:rPr>
        <w:t xml:space="preserve">expressly disclaimed. Alencon LLC </w:t>
      </w:r>
      <w:r w:rsidRPr="00334588">
        <w:rPr>
          <w:rFonts w:cs="Times New Roman"/>
          <w:szCs w:val="24"/>
        </w:rPr>
        <w:t>shall not be liable for any</w:t>
      </w:r>
      <w:r w:rsidRPr="00334588">
        <w:rPr>
          <w:rFonts w:eastAsia="SMAFuturaGlobal-Regular" w:cs="Times New Roman"/>
          <w:szCs w:val="24"/>
        </w:rPr>
        <w:t xml:space="preserve"> incidental, or consequential damages </w:t>
      </w:r>
      <w:r>
        <w:rPr>
          <w:rFonts w:eastAsia="SMAFuturaGlobal-Regular" w:cs="Times New Roman"/>
          <w:szCs w:val="24"/>
        </w:rPr>
        <w:t>under</w:t>
      </w:r>
      <w:r w:rsidRPr="00334588">
        <w:rPr>
          <w:rFonts w:eastAsia="SMAFuturaGlobal-Regular" w:cs="Times New Roman"/>
          <w:szCs w:val="24"/>
        </w:rPr>
        <w:t xml:space="preserve"> any circumstances.</w:t>
      </w:r>
    </w:p>
    <w:p w14:paraId="1E35512C" w14:textId="77777777" w:rsidR="0046376D" w:rsidRDefault="0046376D" w:rsidP="0046376D">
      <w:pPr>
        <w:autoSpaceDE w:val="0"/>
        <w:autoSpaceDN w:val="0"/>
        <w:adjustRightInd w:val="0"/>
        <w:spacing w:before="120" w:line="276" w:lineRule="auto"/>
        <w:rPr>
          <w:rFonts w:eastAsia="SMAFuturaGlobal-Regular" w:cs="Times New Roman"/>
          <w:szCs w:val="24"/>
        </w:rPr>
      </w:pPr>
    </w:p>
    <w:p w14:paraId="5CFE7EC9" w14:textId="601FC497" w:rsidR="0064772C" w:rsidRDefault="0046376D" w:rsidP="00DF7480">
      <w:pPr>
        <w:autoSpaceDE w:val="0"/>
        <w:autoSpaceDN w:val="0"/>
        <w:adjustRightInd w:val="0"/>
        <w:spacing w:before="120" w:line="276" w:lineRule="auto"/>
      </w:pPr>
      <w:r w:rsidRPr="00334588">
        <w:rPr>
          <w:rFonts w:eastAsia="SMAFuturaGlobal-Regular" w:cs="Times New Roman"/>
          <w:szCs w:val="24"/>
        </w:rPr>
        <w:t>Specifications are subject to change without notice. Every attempt has been made to make this</w:t>
      </w:r>
      <w:r>
        <w:rPr>
          <w:rFonts w:eastAsia="SMAFuturaGlobal-Regular" w:cs="Times New Roman"/>
          <w:szCs w:val="24"/>
        </w:rPr>
        <w:t xml:space="preserve"> </w:t>
      </w:r>
      <w:r w:rsidRPr="00334588">
        <w:rPr>
          <w:rFonts w:eastAsia="SMAFuturaGlobal-Regular" w:cs="Times New Roman"/>
          <w:szCs w:val="24"/>
        </w:rPr>
        <w:t>document complete, accurate and up to date. Readers are cautioned, however, that Alencon LLC</w:t>
      </w:r>
      <w:r>
        <w:rPr>
          <w:rFonts w:eastAsia="SMAFuturaGlobal-Regular" w:cs="Times New Roman"/>
          <w:szCs w:val="24"/>
        </w:rPr>
        <w:t xml:space="preserve"> </w:t>
      </w:r>
      <w:r w:rsidRPr="00334588">
        <w:rPr>
          <w:rFonts w:eastAsia="SMAFuturaGlobal-Regular" w:cs="Times New Roman"/>
          <w:szCs w:val="24"/>
        </w:rPr>
        <w:t>reserves the right to make changes without notice and shall not be responsible for any damages,</w:t>
      </w:r>
      <w:r>
        <w:rPr>
          <w:rFonts w:eastAsia="SMAFuturaGlobal-Regular" w:cs="Times New Roman"/>
          <w:szCs w:val="24"/>
        </w:rPr>
        <w:t xml:space="preserve"> </w:t>
      </w:r>
      <w:r w:rsidRPr="00334588">
        <w:rPr>
          <w:rFonts w:eastAsia="SMAFuturaGlobal-Regular" w:cs="Times New Roman"/>
          <w:szCs w:val="24"/>
        </w:rPr>
        <w:t xml:space="preserve">including indirect, </w:t>
      </w:r>
      <w:r w:rsidR="007F69F0" w:rsidRPr="00334588">
        <w:rPr>
          <w:rFonts w:eastAsia="SMAFuturaGlobal-Regular" w:cs="Times New Roman"/>
          <w:szCs w:val="24"/>
        </w:rPr>
        <w:t>incidental,</w:t>
      </w:r>
      <w:r w:rsidRPr="00334588">
        <w:rPr>
          <w:rFonts w:eastAsia="SMAFuturaGlobal-Regular" w:cs="Times New Roman"/>
          <w:szCs w:val="24"/>
        </w:rPr>
        <w:t xml:space="preserve"> or consequential damages, caused by reliance on the material</w:t>
      </w:r>
      <w:r>
        <w:rPr>
          <w:rFonts w:eastAsia="SMAFuturaGlobal-Regular" w:cs="Times New Roman"/>
          <w:szCs w:val="24"/>
        </w:rPr>
        <w:t xml:space="preserve"> </w:t>
      </w:r>
      <w:r w:rsidRPr="00334588">
        <w:rPr>
          <w:rFonts w:eastAsia="SMAFuturaGlobal-Regular" w:cs="Times New Roman"/>
          <w:szCs w:val="24"/>
        </w:rPr>
        <w:t>presented, including, but not limited to, omissions, typographical errors, arithmetical errors or listing</w:t>
      </w:r>
      <w:r>
        <w:rPr>
          <w:rFonts w:eastAsia="SMAFuturaGlobal-Regular" w:cs="Times New Roman"/>
          <w:szCs w:val="24"/>
        </w:rPr>
        <w:t xml:space="preserve"> </w:t>
      </w:r>
      <w:r w:rsidRPr="00334588">
        <w:rPr>
          <w:rFonts w:eastAsia="SMAFuturaGlobal-Regular" w:cs="Times New Roman"/>
          <w:szCs w:val="24"/>
        </w:rPr>
        <w:t>errors in the content material.</w:t>
      </w:r>
      <w:r w:rsidR="0064772C">
        <w:br w:type="page"/>
      </w:r>
    </w:p>
    <w:sdt>
      <w:sdtPr>
        <w:rPr>
          <w:rFonts w:asciiTheme="minorHAnsi" w:eastAsiaTheme="minorHAnsi" w:hAnsiTheme="minorHAnsi" w:cstheme="minorBidi"/>
          <w:b w:val="0"/>
          <w:bCs/>
          <w:noProof/>
          <w:color w:val="auto"/>
          <w:sz w:val="22"/>
          <w:szCs w:val="22"/>
        </w:rPr>
        <w:id w:val="57281295"/>
        <w:docPartObj>
          <w:docPartGallery w:val="Table of Contents"/>
          <w:docPartUnique/>
        </w:docPartObj>
      </w:sdtPr>
      <w:sdtEndPr>
        <w:rPr>
          <w:bCs w:val="0"/>
        </w:rPr>
      </w:sdtEndPr>
      <w:sdtContent>
        <w:p w14:paraId="00389DE4" w14:textId="37FD2D66" w:rsidR="002C7830" w:rsidRPr="00BB5F17" w:rsidRDefault="002C7830" w:rsidP="002C7830">
          <w:pPr>
            <w:pStyle w:val="TOCHeading"/>
            <w:spacing w:before="120" w:after="120"/>
            <w:rPr>
              <w:rFonts w:asciiTheme="minorHAnsi" w:hAnsiTheme="minorHAnsi"/>
            </w:rPr>
          </w:pPr>
          <w:r w:rsidRPr="00BB5F17">
            <w:rPr>
              <w:rFonts w:asciiTheme="minorHAnsi" w:hAnsiTheme="minorHAnsi"/>
            </w:rPr>
            <w:t>Contents</w:t>
          </w:r>
        </w:p>
        <w:p w14:paraId="3C98AAB5" w14:textId="63036D4B" w:rsidR="001B53F3" w:rsidRPr="001B53F3" w:rsidRDefault="002C7830">
          <w:pPr>
            <w:pStyle w:val="TOC1"/>
            <w:rPr>
              <w:rFonts w:eastAsiaTheme="minorEastAsia"/>
            </w:rPr>
          </w:pPr>
          <w:r w:rsidRPr="001B53F3">
            <w:rPr>
              <w:noProof w:val="0"/>
            </w:rPr>
            <w:fldChar w:fldCharType="begin"/>
          </w:r>
          <w:r w:rsidRPr="001B53F3">
            <w:instrText xml:space="preserve"> TOC \o "1-3" \h \z \u </w:instrText>
          </w:r>
          <w:r w:rsidRPr="001B53F3">
            <w:rPr>
              <w:noProof w:val="0"/>
            </w:rPr>
            <w:fldChar w:fldCharType="separate"/>
          </w:r>
          <w:hyperlink w:anchor="_Toc92097522" w:history="1">
            <w:r w:rsidR="001B53F3" w:rsidRPr="001B53F3">
              <w:rPr>
                <w:rStyle w:val="Hyperlink"/>
                <w:rFonts w:eastAsia="SMAFuturaGlobal-Regular"/>
              </w:rPr>
              <w:t>Disclaimer</w:t>
            </w:r>
            <w:r w:rsidR="001B53F3" w:rsidRPr="001B53F3">
              <w:rPr>
                <w:webHidden/>
              </w:rPr>
              <w:tab/>
            </w:r>
            <w:r w:rsidR="001B53F3" w:rsidRPr="001B53F3">
              <w:rPr>
                <w:webHidden/>
              </w:rPr>
              <w:fldChar w:fldCharType="begin"/>
            </w:r>
            <w:r w:rsidR="001B53F3" w:rsidRPr="001B53F3">
              <w:rPr>
                <w:webHidden/>
              </w:rPr>
              <w:instrText xml:space="preserve"> PAGEREF _Toc92097522 \h </w:instrText>
            </w:r>
            <w:r w:rsidR="001B53F3" w:rsidRPr="001B53F3">
              <w:rPr>
                <w:webHidden/>
              </w:rPr>
            </w:r>
            <w:r w:rsidR="001B53F3" w:rsidRPr="001B53F3">
              <w:rPr>
                <w:webHidden/>
              </w:rPr>
              <w:fldChar w:fldCharType="separate"/>
            </w:r>
            <w:r w:rsidR="001B53F3" w:rsidRPr="001B53F3">
              <w:rPr>
                <w:webHidden/>
              </w:rPr>
              <w:t>2</w:t>
            </w:r>
            <w:r w:rsidR="001B53F3" w:rsidRPr="001B53F3">
              <w:rPr>
                <w:webHidden/>
              </w:rPr>
              <w:fldChar w:fldCharType="end"/>
            </w:r>
          </w:hyperlink>
        </w:p>
        <w:p w14:paraId="47D9A813" w14:textId="7D5E24B9" w:rsidR="001B53F3" w:rsidRPr="001B53F3" w:rsidRDefault="00A56C00">
          <w:pPr>
            <w:pStyle w:val="TOC1"/>
            <w:rPr>
              <w:rFonts w:eastAsiaTheme="minorEastAsia"/>
            </w:rPr>
          </w:pPr>
          <w:hyperlink w:anchor="_Toc92097523" w:history="1">
            <w:r w:rsidR="001B53F3" w:rsidRPr="001B53F3">
              <w:rPr>
                <w:rStyle w:val="Hyperlink"/>
              </w:rPr>
              <w:t>1 Table of Figures</w:t>
            </w:r>
            <w:r w:rsidR="001B53F3" w:rsidRPr="001B53F3">
              <w:rPr>
                <w:webHidden/>
              </w:rPr>
              <w:tab/>
            </w:r>
            <w:r w:rsidR="001B53F3" w:rsidRPr="001B53F3">
              <w:rPr>
                <w:webHidden/>
              </w:rPr>
              <w:fldChar w:fldCharType="begin"/>
            </w:r>
            <w:r w:rsidR="001B53F3" w:rsidRPr="001B53F3">
              <w:rPr>
                <w:webHidden/>
              </w:rPr>
              <w:instrText xml:space="preserve"> PAGEREF _Toc92097523 \h </w:instrText>
            </w:r>
            <w:r w:rsidR="001B53F3" w:rsidRPr="001B53F3">
              <w:rPr>
                <w:webHidden/>
              </w:rPr>
            </w:r>
            <w:r w:rsidR="001B53F3" w:rsidRPr="001B53F3">
              <w:rPr>
                <w:webHidden/>
              </w:rPr>
              <w:fldChar w:fldCharType="separate"/>
            </w:r>
            <w:r w:rsidR="001B53F3" w:rsidRPr="001B53F3">
              <w:rPr>
                <w:webHidden/>
              </w:rPr>
              <w:t>5</w:t>
            </w:r>
            <w:r w:rsidR="001B53F3" w:rsidRPr="001B53F3">
              <w:rPr>
                <w:webHidden/>
              </w:rPr>
              <w:fldChar w:fldCharType="end"/>
            </w:r>
          </w:hyperlink>
        </w:p>
        <w:p w14:paraId="0411B99F" w14:textId="2CA31AB9" w:rsidR="001B53F3" w:rsidRPr="001B53F3" w:rsidRDefault="00A56C00">
          <w:pPr>
            <w:pStyle w:val="TOC1"/>
            <w:rPr>
              <w:rFonts w:eastAsiaTheme="minorEastAsia"/>
            </w:rPr>
          </w:pPr>
          <w:hyperlink w:anchor="_Toc92097524" w:history="1">
            <w:r w:rsidR="001B53F3" w:rsidRPr="001B53F3">
              <w:rPr>
                <w:rStyle w:val="Hyperlink"/>
                <w:rFonts w:cs="Arial"/>
                <w:smallCaps/>
              </w:rPr>
              <w:t xml:space="preserve">2 </w:t>
            </w:r>
            <w:r w:rsidR="001B53F3" w:rsidRPr="001B53F3">
              <w:rPr>
                <w:rStyle w:val="Hyperlink"/>
              </w:rPr>
              <w:t>General Information</w:t>
            </w:r>
            <w:r w:rsidR="001B53F3" w:rsidRPr="001B53F3">
              <w:rPr>
                <w:webHidden/>
              </w:rPr>
              <w:tab/>
            </w:r>
            <w:r w:rsidR="001B53F3" w:rsidRPr="001B53F3">
              <w:rPr>
                <w:webHidden/>
              </w:rPr>
              <w:fldChar w:fldCharType="begin"/>
            </w:r>
            <w:r w:rsidR="001B53F3" w:rsidRPr="001B53F3">
              <w:rPr>
                <w:webHidden/>
              </w:rPr>
              <w:instrText xml:space="preserve"> PAGEREF _Toc92097524 \h </w:instrText>
            </w:r>
            <w:r w:rsidR="001B53F3" w:rsidRPr="001B53F3">
              <w:rPr>
                <w:webHidden/>
              </w:rPr>
            </w:r>
            <w:r w:rsidR="001B53F3" w:rsidRPr="001B53F3">
              <w:rPr>
                <w:webHidden/>
              </w:rPr>
              <w:fldChar w:fldCharType="separate"/>
            </w:r>
            <w:r w:rsidR="001B53F3" w:rsidRPr="001B53F3">
              <w:rPr>
                <w:webHidden/>
              </w:rPr>
              <w:t>6</w:t>
            </w:r>
            <w:r w:rsidR="001B53F3" w:rsidRPr="001B53F3">
              <w:rPr>
                <w:webHidden/>
              </w:rPr>
              <w:fldChar w:fldCharType="end"/>
            </w:r>
          </w:hyperlink>
        </w:p>
        <w:p w14:paraId="370ABEA3" w14:textId="08C31724" w:rsidR="001B53F3" w:rsidRPr="001B53F3" w:rsidRDefault="00A56C00">
          <w:pPr>
            <w:pStyle w:val="TOC2"/>
            <w:rPr>
              <w:rFonts w:asciiTheme="minorHAnsi" w:eastAsiaTheme="minorEastAsia" w:hAnsiTheme="minorHAnsi"/>
              <w:noProof/>
            </w:rPr>
          </w:pPr>
          <w:hyperlink w:anchor="_Toc92097525" w:history="1">
            <w:r w:rsidR="001B53F3" w:rsidRPr="001B53F3">
              <w:rPr>
                <w:rStyle w:val="Hyperlink"/>
                <w:rFonts w:asciiTheme="minorHAnsi" w:hAnsiTheme="minorHAnsi"/>
                <w:noProof/>
              </w:rPr>
              <w:t>2.1 Purpose</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_Toc92097525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6</w:t>
            </w:r>
            <w:r w:rsidR="001B53F3" w:rsidRPr="001B53F3">
              <w:rPr>
                <w:rFonts w:asciiTheme="minorHAnsi" w:hAnsiTheme="minorHAnsi"/>
                <w:noProof/>
                <w:webHidden/>
              </w:rPr>
              <w:fldChar w:fldCharType="end"/>
            </w:r>
          </w:hyperlink>
        </w:p>
        <w:p w14:paraId="32403DB2" w14:textId="442E51B9" w:rsidR="001B53F3" w:rsidRPr="001B53F3" w:rsidRDefault="00A56C00">
          <w:pPr>
            <w:pStyle w:val="TOC2"/>
            <w:rPr>
              <w:rFonts w:asciiTheme="minorHAnsi" w:eastAsiaTheme="minorEastAsia" w:hAnsiTheme="minorHAnsi"/>
              <w:noProof/>
            </w:rPr>
          </w:pPr>
          <w:hyperlink w:anchor="_Toc92097526" w:history="1">
            <w:r w:rsidR="001B53F3" w:rsidRPr="001B53F3">
              <w:rPr>
                <w:rStyle w:val="Hyperlink"/>
                <w:rFonts w:asciiTheme="minorHAnsi" w:hAnsiTheme="minorHAnsi"/>
                <w:noProof/>
              </w:rPr>
              <w:t>2.2 Product Warranty</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_Toc92097526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6</w:t>
            </w:r>
            <w:r w:rsidR="001B53F3" w:rsidRPr="001B53F3">
              <w:rPr>
                <w:rFonts w:asciiTheme="minorHAnsi" w:hAnsiTheme="minorHAnsi"/>
                <w:noProof/>
                <w:webHidden/>
              </w:rPr>
              <w:fldChar w:fldCharType="end"/>
            </w:r>
          </w:hyperlink>
        </w:p>
        <w:p w14:paraId="658B9E45" w14:textId="6C3F4967" w:rsidR="001B53F3" w:rsidRPr="001B53F3" w:rsidRDefault="00A56C00">
          <w:pPr>
            <w:pStyle w:val="TOC2"/>
            <w:rPr>
              <w:rFonts w:asciiTheme="minorHAnsi" w:eastAsiaTheme="minorEastAsia" w:hAnsiTheme="minorHAnsi"/>
              <w:noProof/>
            </w:rPr>
          </w:pPr>
          <w:hyperlink w:anchor="_Toc92097527" w:history="1">
            <w:r w:rsidR="001B53F3" w:rsidRPr="001B53F3">
              <w:rPr>
                <w:rStyle w:val="Hyperlink"/>
                <w:rFonts w:asciiTheme="minorHAnsi" w:hAnsiTheme="minorHAnsi"/>
                <w:noProof/>
              </w:rPr>
              <w:t>2.3 Warnings, Cautions and Notes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_Toc92097527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7</w:t>
            </w:r>
            <w:r w:rsidR="001B53F3" w:rsidRPr="001B53F3">
              <w:rPr>
                <w:rFonts w:asciiTheme="minorHAnsi" w:hAnsiTheme="minorHAnsi"/>
                <w:noProof/>
                <w:webHidden/>
              </w:rPr>
              <w:fldChar w:fldCharType="end"/>
            </w:r>
          </w:hyperlink>
        </w:p>
        <w:p w14:paraId="38439748" w14:textId="031BD751" w:rsidR="001B53F3" w:rsidRPr="001B53F3" w:rsidRDefault="00A56C00">
          <w:pPr>
            <w:pStyle w:val="TOC2"/>
            <w:rPr>
              <w:rFonts w:asciiTheme="minorHAnsi" w:eastAsiaTheme="minorEastAsia" w:hAnsiTheme="minorHAnsi"/>
              <w:noProof/>
            </w:rPr>
          </w:pPr>
          <w:hyperlink w:anchor="_Toc92097528" w:history="1">
            <w:r w:rsidR="001B53F3" w:rsidRPr="001B53F3">
              <w:rPr>
                <w:rStyle w:val="Hyperlink"/>
                <w:rFonts w:asciiTheme="minorHAnsi" w:hAnsiTheme="minorHAnsi"/>
                <w:noProof/>
              </w:rPr>
              <w:t>2.4 Packing List</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_Toc92097528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8</w:t>
            </w:r>
            <w:r w:rsidR="001B53F3" w:rsidRPr="001B53F3">
              <w:rPr>
                <w:rFonts w:asciiTheme="minorHAnsi" w:hAnsiTheme="minorHAnsi"/>
                <w:noProof/>
                <w:webHidden/>
              </w:rPr>
              <w:fldChar w:fldCharType="end"/>
            </w:r>
          </w:hyperlink>
        </w:p>
        <w:p w14:paraId="140F734F" w14:textId="7A7EA508" w:rsidR="001B53F3" w:rsidRPr="001B53F3" w:rsidRDefault="00A56C00">
          <w:pPr>
            <w:pStyle w:val="TOC2"/>
            <w:rPr>
              <w:rFonts w:asciiTheme="minorHAnsi" w:eastAsiaTheme="minorEastAsia" w:hAnsiTheme="minorHAnsi"/>
              <w:noProof/>
            </w:rPr>
          </w:pPr>
          <w:hyperlink w:anchor="_Toc92097529" w:history="1">
            <w:r w:rsidR="001B53F3" w:rsidRPr="001B53F3">
              <w:rPr>
                <w:rStyle w:val="Hyperlink"/>
                <w:rFonts w:asciiTheme="minorHAnsi" w:hAnsiTheme="minorHAnsi"/>
                <w:noProof/>
              </w:rPr>
              <w:t>2.5 Ordering Information</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_Toc92097529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8</w:t>
            </w:r>
            <w:r w:rsidR="001B53F3" w:rsidRPr="001B53F3">
              <w:rPr>
                <w:rFonts w:asciiTheme="minorHAnsi" w:hAnsiTheme="minorHAnsi"/>
                <w:noProof/>
                <w:webHidden/>
              </w:rPr>
              <w:fldChar w:fldCharType="end"/>
            </w:r>
          </w:hyperlink>
        </w:p>
        <w:p w14:paraId="2FC7627C" w14:textId="38E93560" w:rsidR="001B53F3" w:rsidRPr="001B53F3" w:rsidRDefault="00A56C00">
          <w:pPr>
            <w:pStyle w:val="TOC1"/>
            <w:rPr>
              <w:rFonts w:eastAsiaTheme="minorEastAsia"/>
            </w:rPr>
          </w:pPr>
          <w:hyperlink w:anchor="_Toc92097530" w:history="1">
            <w:r w:rsidR="001B53F3" w:rsidRPr="001B53F3">
              <w:rPr>
                <w:rStyle w:val="Hyperlink"/>
              </w:rPr>
              <w:t>3 Important Safety Instructions</w:t>
            </w:r>
            <w:r w:rsidR="001B53F3" w:rsidRPr="001B53F3">
              <w:rPr>
                <w:webHidden/>
              </w:rPr>
              <w:tab/>
            </w:r>
            <w:r w:rsidR="001B53F3" w:rsidRPr="001B53F3">
              <w:rPr>
                <w:webHidden/>
              </w:rPr>
              <w:fldChar w:fldCharType="begin"/>
            </w:r>
            <w:r w:rsidR="001B53F3" w:rsidRPr="001B53F3">
              <w:rPr>
                <w:webHidden/>
              </w:rPr>
              <w:instrText xml:space="preserve"> PAGEREF _Toc92097530 \h </w:instrText>
            </w:r>
            <w:r w:rsidR="001B53F3" w:rsidRPr="001B53F3">
              <w:rPr>
                <w:webHidden/>
              </w:rPr>
            </w:r>
            <w:r w:rsidR="001B53F3" w:rsidRPr="001B53F3">
              <w:rPr>
                <w:webHidden/>
              </w:rPr>
              <w:fldChar w:fldCharType="separate"/>
            </w:r>
            <w:r w:rsidR="001B53F3" w:rsidRPr="001B53F3">
              <w:rPr>
                <w:webHidden/>
              </w:rPr>
              <w:t>9</w:t>
            </w:r>
            <w:r w:rsidR="001B53F3" w:rsidRPr="001B53F3">
              <w:rPr>
                <w:webHidden/>
              </w:rPr>
              <w:fldChar w:fldCharType="end"/>
            </w:r>
          </w:hyperlink>
        </w:p>
        <w:p w14:paraId="0F19FF26" w14:textId="117A9A93" w:rsidR="001B53F3" w:rsidRPr="001B53F3" w:rsidRDefault="00A56C00">
          <w:pPr>
            <w:pStyle w:val="TOC1"/>
            <w:rPr>
              <w:rFonts w:eastAsiaTheme="minorEastAsia"/>
            </w:rPr>
          </w:pPr>
          <w:hyperlink w:anchor="_Toc92097531" w:history="1">
            <w:r w:rsidR="001B53F3" w:rsidRPr="001B53F3">
              <w:rPr>
                <w:rStyle w:val="Hyperlink"/>
              </w:rPr>
              <w:t>4 SPOT Applications</w:t>
            </w:r>
            <w:r w:rsidR="001B53F3" w:rsidRPr="001B53F3">
              <w:rPr>
                <w:webHidden/>
              </w:rPr>
              <w:tab/>
            </w:r>
            <w:r w:rsidR="001B53F3" w:rsidRPr="001B53F3">
              <w:rPr>
                <w:webHidden/>
              </w:rPr>
              <w:fldChar w:fldCharType="begin"/>
            </w:r>
            <w:r w:rsidR="001B53F3" w:rsidRPr="001B53F3">
              <w:rPr>
                <w:webHidden/>
              </w:rPr>
              <w:instrText xml:space="preserve"> PAGEREF _Toc92097531 \h </w:instrText>
            </w:r>
            <w:r w:rsidR="001B53F3" w:rsidRPr="001B53F3">
              <w:rPr>
                <w:webHidden/>
              </w:rPr>
            </w:r>
            <w:r w:rsidR="001B53F3" w:rsidRPr="001B53F3">
              <w:rPr>
                <w:webHidden/>
              </w:rPr>
              <w:fldChar w:fldCharType="separate"/>
            </w:r>
            <w:r w:rsidR="001B53F3" w:rsidRPr="001B53F3">
              <w:rPr>
                <w:webHidden/>
              </w:rPr>
              <w:t>11</w:t>
            </w:r>
            <w:r w:rsidR="001B53F3" w:rsidRPr="001B53F3">
              <w:rPr>
                <w:webHidden/>
              </w:rPr>
              <w:fldChar w:fldCharType="end"/>
            </w:r>
          </w:hyperlink>
        </w:p>
        <w:p w14:paraId="735E0EF2" w14:textId="7B18A8F0" w:rsidR="001B53F3" w:rsidRPr="001B53F3" w:rsidRDefault="00A56C00">
          <w:pPr>
            <w:pStyle w:val="TOC2"/>
            <w:rPr>
              <w:rFonts w:asciiTheme="minorHAnsi" w:eastAsiaTheme="minorEastAsia" w:hAnsiTheme="minorHAnsi"/>
              <w:noProof/>
            </w:rPr>
          </w:pPr>
          <w:hyperlink w:anchor="_Toc92097532" w:history="1">
            <w:r w:rsidR="001B53F3" w:rsidRPr="001B53F3">
              <w:rPr>
                <w:rStyle w:val="Hyperlink"/>
                <w:rFonts w:asciiTheme="minorHAnsi" w:hAnsiTheme="minorHAnsi"/>
                <w:noProof/>
              </w:rPr>
              <w:t>4.1 New PV Plants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_Toc92097532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12</w:t>
            </w:r>
            <w:r w:rsidR="001B53F3" w:rsidRPr="001B53F3">
              <w:rPr>
                <w:rFonts w:asciiTheme="minorHAnsi" w:hAnsiTheme="minorHAnsi"/>
                <w:noProof/>
                <w:webHidden/>
              </w:rPr>
              <w:fldChar w:fldCharType="end"/>
            </w:r>
          </w:hyperlink>
        </w:p>
        <w:p w14:paraId="7A705851" w14:textId="5031126A" w:rsidR="001B53F3" w:rsidRPr="001B53F3" w:rsidRDefault="00A56C00">
          <w:pPr>
            <w:pStyle w:val="TOC2"/>
            <w:rPr>
              <w:rFonts w:asciiTheme="minorHAnsi" w:eastAsiaTheme="minorEastAsia" w:hAnsiTheme="minorHAnsi"/>
              <w:noProof/>
            </w:rPr>
          </w:pPr>
          <w:hyperlink w:anchor="_Toc92097533" w:history="1">
            <w:r w:rsidR="001B53F3" w:rsidRPr="001B53F3">
              <w:rPr>
                <w:rStyle w:val="Hyperlink"/>
                <w:rFonts w:asciiTheme="minorHAnsi" w:hAnsiTheme="minorHAnsi"/>
                <w:noProof/>
              </w:rPr>
              <w:t>4.2 Solar + Storage</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_Toc92097533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13</w:t>
            </w:r>
            <w:r w:rsidR="001B53F3" w:rsidRPr="001B53F3">
              <w:rPr>
                <w:rFonts w:asciiTheme="minorHAnsi" w:hAnsiTheme="minorHAnsi"/>
                <w:noProof/>
                <w:webHidden/>
              </w:rPr>
              <w:fldChar w:fldCharType="end"/>
            </w:r>
          </w:hyperlink>
        </w:p>
        <w:p w14:paraId="42F905C0" w14:textId="3ED5ADC0" w:rsidR="001B53F3" w:rsidRPr="001B53F3" w:rsidRDefault="00A56C00">
          <w:pPr>
            <w:pStyle w:val="TOC2"/>
            <w:rPr>
              <w:rFonts w:asciiTheme="minorHAnsi" w:eastAsiaTheme="minorEastAsia" w:hAnsiTheme="minorHAnsi"/>
              <w:noProof/>
            </w:rPr>
          </w:pPr>
          <w:hyperlink w:anchor="_Toc92097534" w:history="1">
            <w:r w:rsidR="001B53F3" w:rsidRPr="001B53F3">
              <w:rPr>
                <w:rStyle w:val="Hyperlink"/>
                <w:rFonts w:asciiTheme="minorHAnsi" w:hAnsiTheme="minorHAnsi"/>
                <w:noProof/>
              </w:rPr>
              <w:t>4.3 Repowering of Older PV Plants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_Toc92097534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14</w:t>
            </w:r>
            <w:r w:rsidR="001B53F3" w:rsidRPr="001B53F3">
              <w:rPr>
                <w:rFonts w:asciiTheme="minorHAnsi" w:hAnsiTheme="minorHAnsi"/>
                <w:noProof/>
                <w:webHidden/>
              </w:rPr>
              <w:fldChar w:fldCharType="end"/>
            </w:r>
          </w:hyperlink>
        </w:p>
        <w:p w14:paraId="665E66FF" w14:textId="76CF0993" w:rsidR="001B53F3" w:rsidRPr="001B53F3" w:rsidRDefault="00A56C00">
          <w:pPr>
            <w:pStyle w:val="TOC1"/>
            <w:rPr>
              <w:rFonts w:eastAsiaTheme="minorEastAsia"/>
            </w:rPr>
          </w:pPr>
          <w:hyperlink w:anchor="_Toc92097535" w:history="1">
            <w:r w:rsidR="001B53F3" w:rsidRPr="001B53F3">
              <w:rPr>
                <w:rStyle w:val="Hyperlink"/>
              </w:rPr>
              <w:t>5 Technical Specifications</w:t>
            </w:r>
            <w:r w:rsidR="001B53F3" w:rsidRPr="001B53F3">
              <w:rPr>
                <w:webHidden/>
              </w:rPr>
              <w:tab/>
            </w:r>
            <w:r w:rsidR="001B53F3" w:rsidRPr="001B53F3">
              <w:rPr>
                <w:webHidden/>
              </w:rPr>
              <w:fldChar w:fldCharType="begin"/>
            </w:r>
            <w:r w:rsidR="001B53F3" w:rsidRPr="001B53F3">
              <w:rPr>
                <w:webHidden/>
              </w:rPr>
              <w:instrText xml:space="preserve"> PAGEREF _Toc92097535 \h </w:instrText>
            </w:r>
            <w:r w:rsidR="001B53F3" w:rsidRPr="001B53F3">
              <w:rPr>
                <w:webHidden/>
              </w:rPr>
            </w:r>
            <w:r w:rsidR="001B53F3" w:rsidRPr="001B53F3">
              <w:rPr>
                <w:webHidden/>
              </w:rPr>
              <w:fldChar w:fldCharType="separate"/>
            </w:r>
            <w:r w:rsidR="001B53F3" w:rsidRPr="001B53F3">
              <w:rPr>
                <w:webHidden/>
              </w:rPr>
              <w:t>16</w:t>
            </w:r>
            <w:r w:rsidR="001B53F3" w:rsidRPr="001B53F3">
              <w:rPr>
                <w:webHidden/>
              </w:rPr>
              <w:fldChar w:fldCharType="end"/>
            </w:r>
          </w:hyperlink>
        </w:p>
        <w:p w14:paraId="4EA23315" w14:textId="282281B3" w:rsidR="001B53F3" w:rsidRPr="001B53F3" w:rsidRDefault="00A56C00">
          <w:pPr>
            <w:pStyle w:val="TOC1"/>
            <w:rPr>
              <w:rFonts w:eastAsiaTheme="minorEastAsia"/>
            </w:rPr>
          </w:pPr>
          <w:hyperlink w:anchor="_Toc92097536" w:history="1">
            <w:r w:rsidR="001B53F3" w:rsidRPr="001B53F3">
              <w:rPr>
                <w:rStyle w:val="Hyperlink"/>
              </w:rPr>
              <w:t>6 Isolators / Disconnects</w:t>
            </w:r>
            <w:r w:rsidR="001B53F3" w:rsidRPr="001B53F3">
              <w:rPr>
                <w:webHidden/>
              </w:rPr>
              <w:tab/>
            </w:r>
            <w:r w:rsidR="001B53F3" w:rsidRPr="001B53F3">
              <w:rPr>
                <w:webHidden/>
              </w:rPr>
              <w:fldChar w:fldCharType="begin"/>
            </w:r>
            <w:r w:rsidR="001B53F3" w:rsidRPr="001B53F3">
              <w:rPr>
                <w:webHidden/>
              </w:rPr>
              <w:instrText xml:space="preserve"> PAGEREF _Toc92097536 \h </w:instrText>
            </w:r>
            <w:r w:rsidR="001B53F3" w:rsidRPr="001B53F3">
              <w:rPr>
                <w:webHidden/>
              </w:rPr>
            </w:r>
            <w:r w:rsidR="001B53F3" w:rsidRPr="001B53F3">
              <w:rPr>
                <w:webHidden/>
              </w:rPr>
              <w:fldChar w:fldCharType="separate"/>
            </w:r>
            <w:r w:rsidR="001B53F3" w:rsidRPr="001B53F3">
              <w:rPr>
                <w:webHidden/>
              </w:rPr>
              <w:t>18</w:t>
            </w:r>
            <w:r w:rsidR="001B53F3" w:rsidRPr="001B53F3">
              <w:rPr>
                <w:webHidden/>
              </w:rPr>
              <w:fldChar w:fldCharType="end"/>
            </w:r>
          </w:hyperlink>
        </w:p>
        <w:p w14:paraId="3F8E7C6E" w14:textId="3B8FE98D" w:rsidR="001B53F3" w:rsidRPr="001B53F3" w:rsidRDefault="00A56C00">
          <w:pPr>
            <w:pStyle w:val="TOC2"/>
            <w:rPr>
              <w:rFonts w:asciiTheme="minorHAnsi" w:eastAsiaTheme="minorEastAsia" w:hAnsiTheme="minorHAnsi"/>
              <w:noProof/>
            </w:rPr>
          </w:pPr>
          <w:hyperlink w:anchor="_Toc92097537" w:history="1">
            <w:r w:rsidR="001B53F3" w:rsidRPr="001B53F3">
              <w:rPr>
                <w:rStyle w:val="Hyperlink"/>
                <w:rFonts w:asciiTheme="minorHAnsi" w:hAnsiTheme="minorHAnsi"/>
                <w:noProof/>
              </w:rPr>
              <w:t>6.1 Alencon Fused Electrical Disconnect (FEED)</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_Toc92097537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18</w:t>
            </w:r>
            <w:r w:rsidR="001B53F3" w:rsidRPr="001B53F3">
              <w:rPr>
                <w:rFonts w:asciiTheme="minorHAnsi" w:hAnsiTheme="minorHAnsi"/>
                <w:noProof/>
                <w:webHidden/>
              </w:rPr>
              <w:fldChar w:fldCharType="end"/>
            </w:r>
          </w:hyperlink>
        </w:p>
        <w:p w14:paraId="58484C98" w14:textId="51DDAAD0" w:rsidR="001B53F3" w:rsidRPr="001B53F3" w:rsidRDefault="00A56C00">
          <w:pPr>
            <w:pStyle w:val="TOC2"/>
            <w:rPr>
              <w:rFonts w:asciiTheme="minorHAnsi" w:eastAsiaTheme="minorEastAsia" w:hAnsiTheme="minorHAnsi"/>
              <w:noProof/>
            </w:rPr>
          </w:pPr>
          <w:hyperlink w:anchor="_Toc92097538" w:history="1">
            <w:r w:rsidR="001B53F3" w:rsidRPr="001B53F3">
              <w:rPr>
                <w:rStyle w:val="Hyperlink"/>
                <w:rFonts w:asciiTheme="minorHAnsi" w:hAnsiTheme="minorHAnsi"/>
                <w:noProof/>
              </w:rPr>
              <w:t>6.2 Alencon Isolated Disconnect (AID)</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_Toc92097538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19</w:t>
            </w:r>
            <w:r w:rsidR="001B53F3" w:rsidRPr="001B53F3">
              <w:rPr>
                <w:rFonts w:asciiTheme="minorHAnsi" w:hAnsiTheme="minorHAnsi"/>
                <w:noProof/>
                <w:webHidden/>
              </w:rPr>
              <w:fldChar w:fldCharType="end"/>
            </w:r>
          </w:hyperlink>
        </w:p>
        <w:p w14:paraId="68AF4BBE" w14:textId="490220DA" w:rsidR="001B53F3" w:rsidRPr="001B53F3" w:rsidRDefault="00A56C00">
          <w:pPr>
            <w:pStyle w:val="TOC2"/>
            <w:rPr>
              <w:rFonts w:asciiTheme="minorHAnsi" w:eastAsiaTheme="minorEastAsia" w:hAnsiTheme="minorHAnsi"/>
              <w:noProof/>
            </w:rPr>
          </w:pPr>
          <w:hyperlink w:anchor="_Toc92097539" w:history="1">
            <w:r w:rsidR="001B53F3" w:rsidRPr="001B53F3">
              <w:rPr>
                <w:rStyle w:val="Hyperlink"/>
                <w:rFonts w:asciiTheme="minorHAnsi" w:hAnsiTheme="minorHAnsi"/>
                <w:noProof/>
              </w:rPr>
              <w:t>6.3 Third Party Disconnects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_Toc92097539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19</w:t>
            </w:r>
            <w:r w:rsidR="001B53F3" w:rsidRPr="001B53F3">
              <w:rPr>
                <w:rFonts w:asciiTheme="minorHAnsi" w:hAnsiTheme="minorHAnsi"/>
                <w:noProof/>
                <w:webHidden/>
              </w:rPr>
              <w:fldChar w:fldCharType="end"/>
            </w:r>
          </w:hyperlink>
        </w:p>
        <w:p w14:paraId="27F9A0C6" w14:textId="001D6B24" w:rsidR="001B53F3" w:rsidRPr="001B53F3" w:rsidRDefault="00A56C00">
          <w:pPr>
            <w:pStyle w:val="TOC2"/>
            <w:rPr>
              <w:rFonts w:asciiTheme="minorHAnsi" w:eastAsiaTheme="minorEastAsia" w:hAnsiTheme="minorHAnsi"/>
              <w:noProof/>
            </w:rPr>
          </w:pPr>
          <w:hyperlink w:anchor="_Toc92097540" w:history="1">
            <w:r w:rsidR="001B53F3" w:rsidRPr="001B53F3">
              <w:rPr>
                <w:rStyle w:val="Hyperlink"/>
                <w:rFonts w:asciiTheme="minorHAnsi" w:hAnsiTheme="minorHAnsi"/>
                <w:noProof/>
              </w:rPr>
              <w:t>6.4 Alencon GARD</w:t>
            </w:r>
            <w:r w:rsidR="001B53F3" w:rsidRPr="001B53F3">
              <w:rPr>
                <w:rStyle w:val="Hyperlink"/>
                <w:rFonts w:asciiTheme="minorHAnsi" w:hAnsiTheme="minorHAnsi"/>
                <w:noProof/>
                <w:vertAlign w:val="superscript"/>
              </w:rPr>
              <w:t>TM</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_Toc92097540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20</w:t>
            </w:r>
            <w:r w:rsidR="001B53F3" w:rsidRPr="001B53F3">
              <w:rPr>
                <w:rFonts w:asciiTheme="minorHAnsi" w:hAnsiTheme="minorHAnsi"/>
                <w:noProof/>
                <w:webHidden/>
              </w:rPr>
              <w:fldChar w:fldCharType="end"/>
            </w:r>
          </w:hyperlink>
        </w:p>
        <w:p w14:paraId="2E99A339" w14:textId="2B395D0E" w:rsidR="001B53F3" w:rsidRPr="001B53F3" w:rsidRDefault="00A56C00">
          <w:pPr>
            <w:pStyle w:val="TOC1"/>
            <w:rPr>
              <w:rFonts w:eastAsiaTheme="minorEastAsia"/>
            </w:rPr>
          </w:pPr>
          <w:hyperlink w:anchor="_Toc92097541" w:history="1">
            <w:r w:rsidR="001B53F3" w:rsidRPr="001B53F3">
              <w:rPr>
                <w:rStyle w:val="Hyperlink"/>
              </w:rPr>
              <w:t>7 SPOT Hardware</w:t>
            </w:r>
            <w:r w:rsidR="001B53F3" w:rsidRPr="001B53F3">
              <w:rPr>
                <w:webHidden/>
              </w:rPr>
              <w:tab/>
            </w:r>
            <w:r w:rsidR="001B53F3" w:rsidRPr="001B53F3">
              <w:rPr>
                <w:webHidden/>
              </w:rPr>
              <w:fldChar w:fldCharType="begin"/>
            </w:r>
            <w:r w:rsidR="001B53F3" w:rsidRPr="001B53F3">
              <w:rPr>
                <w:webHidden/>
              </w:rPr>
              <w:instrText xml:space="preserve"> PAGEREF _Toc92097541 \h </w:instrText>
            </w:r>
            <w:r w:rsidR="001B53F3" w:rsidRPr="001B53F3">
              <w:rPr>
                <w:webHidden/>
              </w:rPr>
            </w:r>
            <w:r w:rsidR="001B53F3" w:rsidRPr="001B53F3">
              <w:rPr>
                <w:webHidden/>
              </w:rPr>
              <w:fldChar w:fldCharType="separate"/>
            </w:r>
            <w:r w:rsidR="001B53F3" w:rsidRPr="001B53F3">
              <w:rPr>
                <w:webHidden/>
              </w:rPr>
              <w:t>21</w:t>
            </w:r>
            <w:r w:rsidR="001B53F3" w:rsidRPr="001B53F3">
              <w:rPr>
                <w:webHidden/>
              </w:rPr>
              <w:fldChar w:fldCharType="end"/>
            </w:r>
          </w:hyperlink>
        </w:p>
        <w:p w14:paraId="57178CA2" w14:textId="4F9E3959" w:rsidR="001B53F3" w:rsidRPr="001B53F3" w:rsidRDefault="00A56C00">
          <w:pPr>
            <w:pStyle w:val="TOC2"/>
            <w:rPr>
              <w:rFonts w:asciiTheme="minorHAnsi" w:eastAsiaTheme="minorEastAsia" w:hAnsiTheme="minorHAnsi"/>
              <w:noProof/>
            </w:rPr>
          </w:pPr>
          <w:hyperlink w:anchor="_Toc92097542" w:history="1">
            <w:r w:rsidR="001B53F3" w:rsidRPr="001B53F3">
              <w:rPr>
                <w:rStyle w:val="Hyperlink"/>
                <w:rFonts w:asciiTheme="minorHAnsi" w:hAnsiTheme="minorHAnsi"/>
                <w:noProof/>
              </w:rPr>
              <w:t>7.1 SPOT Dimensions – Vertical Mount</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_Toc92097542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22</w:t>
            </w:r>
            <w:r w:rsidR="001B53F3" w:rsidRPr="001B53F3">
              <w:rPr>
                <w:rFonts w:asciiTheme="minorHAnsi" w:hAnsiTheme="minorHAnsi"/>
                <w:noProof/>
                <w:webHidden/>
              </w:rPr>
              <w:fldChar w:fldCharType="end"/>
            </w:r>
          </w:hyperlink>
        </w:p>
        <w:p w14:paraId="3D7B1544" w14:textId="244D4454" w:rsidR="001B53F3" w:rsidRPr="001B53F3" w:rsidRDefault="00A56C00">
          <w:pPr>
            <w:pStyle w:val="TOC2"/>
            <w:rPr>
              <w:rFonts w:asciiTheme="minorHAnsi" w:eastAsiaTheme="minorEastAsia" w:hAnsiTheme="minorHAnsi"/>
              <w:noProof/>
            </w:rPr>
          </w:pPr>
          <w:hyperlink w:anchor="_Toc92097543" w:history="1">
            <w:r w:rsidR="001B53F3" w:rsidRPr="001B53F3">
              <w:rPr>
                <w:rStyle w:val="Hyperlink"/>
                <w:rFonts w:asciiTheme="minorHAnsi" w:hAnsiTheme="minorHAnsi"/>
                <w:noProof/>
              </w:rPr>
              <w:t>7.1 SPOT with FEED Dimensions – Horizontal Mount</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_Toc92097543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23</w:t>
            </w:r>
            <w:r w:rsidR="001B53F3" w:rsidRPr="001B53F3">
              <w:rPr>
                <w:rFonts w:asciiTheme="minorHAnsi" w:hAnsiTheme="minorHAnsi"/>
                <w:noProof/>
                <w:webHidden/>
              </w:rPr>
              <w:fldChar w:fldCharType="end"/>
            </w:r>
          </w:hyperlink>
        </w:p>
        <w:p w14:paraId="35EBB98E" w14:textId="49F0D197" w:rsidR="001B53F3" w:rsidRPr="001B53F3" w:rsidRDefault="00A56C00">
          <w:pPr>
            <w:pStyle w:val="TOC1"/>
            <w:rPr>
              <w:rFonts w:eastAsiaTheme="minorEastAsia"/>
            </w:rPr>
          </w:pPr>
          <w:hyperlink w:anchor="_Toc92097544" w:history="1">
            <w:r w:rsidR="001B53F3" w:rsidRPr="001B53F3">
              <w:rPr>
                <w:rStyle w:val="Hyperlink"/>
              </w:rPr>
              <w:t>8 Installation</w:t>
            </w:r>
            <w:r w:rsidR="001B53F3" w:rsidRPr="001B53F3">
              <w:rPr>
                <w:webHidden/>
              </w:rPr>
              <w:tab/>
            </w:r>
            <w:r w:rsidR="001B53F3" w:rsidRPr="001B53F3">
              <w:rPr>
                <w:webHidden/>
              </w:rPr>
              <w:fldChar w:fldCharType="begin"/>
            </w:r>
            <w:r w:rsidR="001B53F3" w:rsidRPr="001B53F3">
              <w:rPr>
                <w:webHidden/>
              </w:rPr>
              <w:instrText xml:space="preserve"> PAGEREF _Toc92097544 \h </w:instrText>
            </w:r>
            <w:r w:rsidR="001B53F3" w:rsidRPr="001B53F3">
              <w:rPr>
                <w:webHidden/>
              </w:rPr>
            </w:r>
            <w:r w:rsidR="001B53F3" w:rsidRPr="001B53F3">
              <w:rPr>
                <w:webHidden/>
              </w:rPr>
              <w:fldChar w:fldCharType="separate"/>
            </w:r>
            <w:r w:rsidR="001B53F3" w:rsidRPr="001B53F3">
              <w:rPr>
                <w:webHidden/>
              </w:rPr>
              <w:t>24</w:t>
            </w:r>
            <w:r w:rsidR="001B53F3" w:rsidRPr="001B53F3">
              <w:rPr>
                <w:webHidden/>
              </w:rPr>
              <w:fldChar w:fldCharType="end"/>
            </w:r>
          </w:hyperlink>
        </w:p>
        <w:p w14:paraId="2F3A4CFC" w14:textId="652C54B3" w:rsidR="001B53F3" w:rsidRPr="001B53F3" w:rsidRDefault="00A56C00">
          <w:pPr>
            <w:pStyle w:val="TOC2"/>
            <w:rPr>
              <w:rFonts w:asciiTheme="minorHAnsi" w:eastAsiaTheme="minorEastAsia" w:hAnsiTheme="minorHAnsi"/>
              <w:noProof/>
            </w:rPr>
          </w:pPr>
          <w:hyperlink w:anchor="_Toc92097545" w:history="1">
            <w:r w:rsidR="001B53F3" w:rsidRPr="001B53F3">
              <w:rPr>
                <w:rStyle w:val="Hyperlink"/>
                <w:rFonts w:asciiTheme="minorHAnsi" w:hAnsiTheme="minorHAnsi"/>
                <w:noProof/>
              </w:rPr>
              <w:t>8.1 Installation Criteria – PV</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_Toc92097545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24</w:t>
            </w:r>
            <w:r w:rsidR="001B53F3" w:rsidRPr="001B53F3">
              <w:rPr>
                <w:rFonts w:asciiTheme="minorHAnsi" w:hAnsiTheme="minorHAnsi"/>
                <w:noProof/>
                <w:webHidden/>
              </w:rPr>
              <w:fldChar w:fldCharType="end"/>
            </w:r>
          </w:hyperlink>
        </w:p>
        <w:p w14:paraId="6AA83590" w14:textId="4BB43D41" w:rsidR="001B53F3" w:rsidRPr="001B53F3" w:rsidRDefault="00A56C00">
          <w:pPr>
            <w:pStyle w:val="TOC3"/>
            <w:tabs>
              <w:tab w:val="right" w:leader="dot" w:pos="9350"/>
            </w:tabs>
            <w:rPr>
              <w:rFonts w:asciiTheme="minorHAnsi" w:eastAsiaTheme="minorEastAsia" w:hAnsiTheme="minorHAnsi"/>
              <w:noProof/>
            </w:rPr>
          </w:pPr>
          <w:hyperlink w:anchor="_Toc92097546" w:history="1">
            <w:r w:rsidR="001B53F3" w:rsidRPr="001B53F3">
              <w:rPr>
                <w:rStyle w:val="Hyperlink"/>
                <w:rFonts w:asciiTheme="minorHAnsi" w:eastAsia="Times New Roman" w:hAnsiTheme="minorHAnsi"/>
                <w:noProof/>
              </w:rPr>
              <w:t>8.1.1 Voltage and Current Requirements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_Toc92097546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24</w:t>
            </w:r>
            <w:r w:rsidR="001B53F3" w:rsidRPr="001B53F3">
              <w:rPr>
                <w:rFonts w:asciiTheme="minorHAnsi" w:hAnsiTheme="minorHAnsi"/>
                <w:noProof/>
                <w:webHidden/>
              </w:rPr>
              <w:fldChar w:fldCharType="end"/>
            </w:r>
          </w:hyperlink>
        </w:p>
        <w:p w14:paraId="521BC33B" w14:textId="318AC7E5" w:rsidR="001B53F3" w:rsidRPr="001B53F3" w:rsidRDefault="00A56C00">
          <w:pPr>
            <w:pStyle w:val="TOC2"/>
            <w:rPr>
              <w:rFonts w:asciiTheme="minorHAnsi" w:eastAsiaTheme="minorEastAsia" w:hAnsiTheme="minorHAnsi"/>
              <w:noProof/>
            </w:rPr>
          </w:pPr>
          <w:hyperlink w:anchor="_Toc92097547" w:history="1">
            <w:r w:rsidR="001B53F3" w:rsidRPr="001B53F3">
              <w:rPr>
                <w:rStyle w:val="Hyperlink"/>
                <w:rFonts w:asciiTheme="minorHAnsi" w:hAnsiTheme="minorHAnsi"/>
                <w:noProof/>
              </w:rPr>
              <w:t>8.2 Installation Procedure</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_Toc92097547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25</w:t>
            </w:r>
            <w:r w:rsidR="001B53F3" w:rsidRPr="001B53F3">
              <w:rPr>
                <w:rFonts w:asciiTheme="minorHAnsi" w:hAnsiTheme="minorHAnsi"/>
                <w:noProof/>
                <w:webHidden/>
              </w:rPr>
              <w:fldChar w:fldCharType="end"/>
            </w:r>
          </w:hyperlink>
        </w:p>
        <w:p w14:paraId="0E1D9A2F" w14:textId="1BC5230F" w:rsidR="001B53F3" w:rsidRPr="001B53F3" w:rsidRDefault="00A56C00">
          <w:pPr>
            <w:pStyle w:val="TOC2"/>
            <w:rPr>
              <w:rFonts w:asciiTheme="minorHAnsi" w:eastAsiaTheme="minorEastAsia" w:hAnsiTheme="minorHAnsi"/>
              <w:noProof/>
            </w:rPr>
          </w:pPr>
          <w:hyperlink w:anchor="_Toc92097548" w:history="1">
            <w:r w:rsidR="001B53F3" w:rsidRPr="001B53F3">
              <w:rPr>
                <w:rStyle w:val="Hyperlink"/>
                <w:rFonts w:asciiTheme="minorHAnsi" w:hAnsiTheme="minorHAnsi"/>
                <w:noProof/>
              </w:rPr>
              <w:t>8.3 Locate the System Layout Schematic and/or Installation Drawing</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_Toc92097548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25</w:t>
            </w:r>
            <w:r w:rsidR="001B53F3" w:rsidRPr="001B53F3">
              <w:rPr>
                <w:rFonts w:asciiTheme="minorHAnsi" w:hAnsiTheme="minorHAnsi"/>
                <w:noProof/>
                <w:webHidden/>
              </w:rPr>
              <w:fldChar w:fldCharType="end"/>
            </w:r>
          </w:hyperlink>
        </w:p>
        <w:p w14:paraId="20B0B832" w14:textId="6B1F4FF2" w:rsidR="001B53F3" w:rsidRPr="001B53F3" w:rsidRDefault="00A56C00">
          <w:pPr>
            <w:pStyle w:val="TOC2"/>
            <w:rPr>
              <w:rFonts w:asciiTheme="minorHAnsi" w:eastAsiaTheme="minorEastAsia" w:hAnsiTheme="minorHAnsi"/>
              <w:noProof/>
            </w:rPr>
          </w:pPr>
          <w:hyperlink w:anchor="_Toc92097549" w:history="1">
            <w:r w:rsidR="001B53F3" w:rsidRPr="001B53F3">
              <w:rPr>
                <w:rStyle w:val="Hyperlink"/>
                <w:rFonts w:asciiTheme="minorHAnsi" w:hAnsiTheme="minorHAnsi"/>
                <w:noProof/>
              </w:rPr>
              <w:t>8.4 SPOT Mounting</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_Toc92097549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28</w:t>
            </w:r>
            <w:r w:rsidR="001B53F3" w:rsidRPr="001B53F3">
              <w:rPr>
                <w:rFonts w:asciiTheme="minorHAnsi" w:hAnsiTheme="minorHAnsi"/>
                <w:noProof/>
                <w:webHidden/>
              </w:rPr>
              <w:fldChar w:fldCharType="end"/>
            </w:r>
          </w:hyperlink>
        </w:p>
        <w:p w14:paraId="369715B4" w14:textId="0B2552FB" w:rsidR="001B53F3" w:rsidRPr="001B53F3" w:rsidRDefault="00A56C00">
          <w:pPr>
            <w:pStyle w:val="TOC3"/>
            <w:tabs>
              <w:tab w:val="right" w:leader="dot" w:pos="9350"/>
            </w:tabs>
            <w:rPr>
              <w:rFonts w:asciiTheme="minorHAnsi" w:eastAsiaTheme="minorEastAsia" w:hAnsiTheme="minorHAnsi"/>
              <w:noProof/>
            </w:rPr>
          </w:pPr>
          <w:hyperlink w:anchor="_Toc92097550" w:history="1">
            <w:r w:rsidR="001B53F3" w:rsidRPr="001B53F3">
              <w:rPr>
                <w:rStyle w:val="Hyperlink"/>
                <w:rFonts w:asciiTheme="minorHAnsi" w:hAnsiTheme="minorHAnsi"/>
                <w:noProof/>
              </w:rPr>
              <w:t>8.4.1 Selecting Location – Vertical Rail Mount</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_Toc92097550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28</w:t>
            </w:r>
            <w:r w:rsidR="001B53F3" w:rsidRPr="001B53F3">
              <w:rPr>
                <w:rFonts w:asciiTheme="minorHAnsi" w:hAnsiTheme="minorHAnsi"/>
                <w:noProof/>
                <w:webHidden/>
              </w:rPr>
              <w:fldChar w:fldCharType="end"/>
            </w:r>
          </w:hyperlink>
        </w:p>
        <w:p w14:paraId="5D28756D" w14:textId="7208FDC1" w:rsidR="001B53F3" w:rsidRPr="001B53F3" w:rsidRDefault="00A56C00">
          <w:pPr>
            <w:pStyle w:val="TOC3"/>
            <w:tabs>
              <w:tab w:val="right" w:leader="dot" w:pos="9350"/>
            </w:tabs>
            <w:rPr>
              <w:rFonts w:asciiTheme="minorHAnsi" w:eastAsiaTheme="minorEastAsia" w:hAnsiTheme="minorHAnsi"/>
              <w:noProof/>
            </w:rPr>
          </w:pPr>
          <w:hyperlink w:anchor="_Toc92097551" w:history="1">
            <w:r w:rsidR="001B53F3" w:rsidRPr="001B53F3">
              <w:rPr>
                <w:rStyle w:val="Hyperlink"/>
                <w:rFonts w:asciiTheme="minorHAnsi" w:hAnsiTheme="minorHAnsi"/>
                <w:noProof/>
              </w:rPr>
              <w:t>8.4.2 Selecting Location – Horizontal Rack Mount</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_Toc92097551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29</w:t>
            </w:r>
            <w:r w:rsidR="001B53F3" w:rsidRPr="001B53F3">
              <w:rPr>
                <w:rFonts w:asciiTheme="minorHAnsi" w:hAnsiTheme="minorHAnsi"/>
                <w:noProof/>
                <w:webHidden/>
              </w:rPr>
              <w:fldChar w:fldCharType="end"/>
            </w:r>
          </w:hyperlink>
        </w:p>
        <w:p w14:paraId="742DCB09" w14:textId="71438C67" w:rsidR="001B53F3" w:rsidRPr="001B53F3" w:rsidRDefault="00A56C00">
          <w:pPr>
            <w:pStyle w:val="TOC3"/>
            <w:tabs>
              <w:tab w:val="right" w:leader="dot" w:pos="9350"/>
            </w:tabs>
            <w:rPr>
              <w:rFonts w:asciiTheme="minorHAnsi" w:eastAsiaTheme="minorEastAsia" w:hAnsiTheme="minorHAnsi"/>
              <w:noProof/>
            </w:rPr>
          </w:pPr>
          <w:hyperlink w:anchor="_Toc92097552" w:history="1">
            <w:r w:rsidR="001B53F3" w:rsidRPr="001B53F3">
              <w:rPr>
                <w:rStyle w:val="Hyperlink"/>
                <w:rFonts w:asciiTheme="minorHAnsi" w:hAnsiTheme="minorHAnsi"/>
                <w:noProof/>
              </w:rPr>
              <w:t>8.4.3 Mounting Procedure – Vertical Rail Mount</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_Toc92097552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30</w:t>
            </w:r>
            <w:r w:rsidR="001B53F3" w:rsidRPr="001B53F3">
              <w:rPr>
                <w:rFonts w:asciiTheme="minorHAnsi" w:hAnsiTheme="minorHAnsi"/>
                <w:noProof/>
                <w:webHidden/>
              </w:rPr>
              <w:fldChar w:fldCharType="end"/>
            </w:r>
          </w:hyperlink>
        </w:p>
        <w:p w14:paraId="1BD2FC74" w14:textId="4EB10AEE" w:rsidR="001B53F3" w:rsidRPr="001B53F3" w:rsidRDefault="00A56C00">
          <w:pPr>
            <w:pStyle w:val="TOC3"/>
            <w:tabs>
              <w:tab w:val="right" w:leader="dot" w:pos="9350"/>
            </w:tabs>
            <w:rPr>
              <w:rFonts w:asciiTheme="minorHAnsi" w:eastAsiaTheme="minorEastAsia" w:hAnsiTheme="minorHAnsi"/>
              <w:noProof/>
            </w:rPr>
          </w:pPr>
          <w:hyperlink w:anchor="_Toc92097553" w:history="1">
            <w:r w:rsidR="001B53F3" w:rsidRPr="001B53F3">
              <w:rPr>
                <w:rStyle w:val="Hyperlink"/>
                <w:rFonts w:asciiTheme="minorHAnsi" w:hAnsiTheme="minorHAnsi"/>
                <w:noProof/>
              </w:rPr>
              <w:t>8.4.4 Mounting Procedure – Horizontal Rack Mount</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_Toc92097553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31</w:t>
            </w:r>
            <w:r w:rsidR="001B53F3" w:rsidRPr="001B53F3">
              <w:rPr>
                <w:rFonts w:asciiTheme="minorHAnsi" w:hAnsiTheme="minorHAnsi"/>
                <w:noProof/>
                <w:webHidden/>
              </w:rPr>
              <w:fldChar w:fldCharType="end"/>
            </w:r>
          </w:hyperlink>
        </w:p>
        <w:p w14:paraId="082B9C13" w14:textId="513A2A18" w:rsidR="001B53F3" w:rsidRPr="001B53F3" w:rsidRDefault="00A56C00">
          <w:pPr>
            <w:pStyle w:val="TOC2"/>
            <w:rPr>
              <w:rFonts w:asciiTheme="minorHAnsi" w:eastAsiaTheme="minorEastAsia" w:hAnsiTheme="minorHAnsi"/>
              <w:noProof/>
            </w:rPr>
          </w:pPr>
          <w:hyperlink w:anchor="_Toc92097554" w:history="1">
            <w:r w:rsidR="001B53F3" w:rsidRPr="001B53F3">
              <w:rPr>
                <w:rStyle w:val="Hyperlink"/>
                <w:rFonts w:asciiTheme="minorHAnsi" w:hAnsiTheme="minorHAnsi"/>
                <w:noProof/>
              </w:rPr>
              <w:t>8.5 SPOT Grounding Requirements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_Toc92097554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33</w:t>
            </w:r>
            <w:r w:rsidR="001B53F3" w:rsidRPr="001B53F3">
              <w:rPr>
                <w:rFonts w:asciiTheme="minorHAnsi" w:hAnsiTheme="minorHAnsi"/>
                <w:noProof/>
                <w:webHidden/>
              </w:rPr>
              <w:fldChar w:fldCharType="end"/>
            </w:r>
          </w:hyperlink>
        </w:p>
        <w:p w14:paraId="0C0F45A5" w14:textId="1A38C792" w:rsidR="001B53F3" w:rsidRPr="001B53F3" w:rsidRDefault="00A56C00">
          <w:pPr>
            <w:pStyle w:val="TOC2"/>
            <w:rPr>
              <w:rFonts w:asciiTheme="minorHAnsi" w:eastAsiaTheme="minorEastAsia" w:hAnsiTheme="minorHAnsi"/>
              <w:noProof/>
            </w:rPr>
          </w:pPr>
          <w:hyperlink w:anchor="_Toc92097555" w:history="1">
            <w:r w:rsidR="001B53F3" w:rsidRPr="001B53F3">
              <w:rPr>
                <w:rStyle w:val="Hyperlink"/>
                <w:rFonts w:asciiTheme="minorHAnsi" w:hAnsiTheme="minorHAnsi"/>
                <w:noProof/>
              </w:rPr>
              <w:t>8.6 Connecting the SPOT to Input Power Source Cables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_Toc92097555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34</w:t>
            </w:r>
            <w:r w:rsidR="001B53F3" w:rsidRPr="001B53F3">
              <w:rPr>
                <w:rFonts w:asciiTheme="minorHAnsi" w:hAnsiTheme="minorHAnsi"/>
                <w:noProof/>
                <w:webHidden/>
              </w:rPr>
              <w:fldChar w:fldCharType="end"/>
            </w:r>
          </w:hyperlink>
        </w:p>
        <w:p w14:paraId="40EF7C05" w14:textId="17266C50" w:rsidR="001B53F3" w:rsidRPr="001B53F3" w:rsidRDefault="00A56C00">
          <w:pPr>
            <w:pStyle w:val="TOC3"/>
            <w:tabs>
              <w:tab w:val="right" w:leader="dot" w:pos="9350"/>
            </w:tabs>
            <w:rPr>
              <w:rFonts w:asciiTheme="minorHAnsi" w:eastAsiaTheme="minorEastAsia" w:hAnsiTheme="minorHAnsi"/>
              <w:noProof/>
            </w:rPr>
          </w:pPr>
          <w:hyperlink w:anchor="_Toc92097556" w:history="1">
            <w:r w:rsidR="001B53F3" w:rsidRPr="001B53F3">
              <w:rPr>
                <w:rStyle w:val="Hyperlink"/>
                <w:rFonts w:asciiTheme="minorHAnsi" w:hAnsiTheme="minorHAnsi"/>
                <w:noProof/>
              </w:rPr>
              <w:t>8.6.1 SPOT Wiring Requirements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_Toc92097556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34</w:t>
            </w:r>
            <w:r w:rsidR="001B53F3" w:rsidRPr="001B53F3">
              <w:rPr>
                <w:rFonts w:asciiTheme="minorHAnsi" w:hAnsiTheme="minorHAnsi"/>
                <w:noProof/>
                <w:webHidden/>
              </w:rPr>
              <w:fldChar w:fldCharType="end"/>
            </w:r>
          </w:hyperlink>
        </w:p>
        <w:p w14:paraId="3E75A4AF" w14:textId="51E33368" w:rsidR="001B53F3" w:rsidRPr="001B53F3" w:rsidRDefault="00A56C00">
          <w:pPr>
            <w:pStyle w:val="TOC3"/>
            <w:tabs>
              <w:tab w:val="right" w:leader="dot" w:pos="9350"/>
            </w:tabs>
            <w:rPr>
              <w:rFonts w:asciiTheme="minorHAnsi" w:eastAsiaTheme="minorEastAsia" w:hAnsiTheme="minorHAnsi"/>
              <w:noProof/>
            </w:rPr>
          </w:pPr>
          <w:hyperlink w:anchor="_Toc92097557" w:history="1">
            <w:r w:rsidR="001B53F3" w:rsidRPr="001B53F3">
              <w:rPr>
                <w:rStyle w:val="Hyperlink"/>
                <w:rFonts w:asciiTheme="minorHAnsi" w:hAnsiTheme="minorHAnsi"/>
                <w:noProof/>
              </w:rPr>
              <w:t>8.6.2 Input Wiring</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_Toc92097557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34</w:t>
            </w:r>
            <w:r w:rsidR="001B53F3" w:rsidRPr="001B53F3">
              <w:rPr>
                <w:rFonts w:asciiTheme="minorHAnsi" w:hAnsiTheme="minorHAnsi"/>
                <w:noProof/>
                <w:webHidden/>
              </w:rPr>
              <w:fldChar w:fldCharType="end"/>
            </w:r>
          </w:hyperlink>
        </w:p>
        <w:p w14:paraId="423B9162" w14:textId="3781D518" w:rsidR="001B53F3" w:rsidRPr="001B53F3" w:rsidRDefault="00A56C00">
          <w:pPr>
            <w:pStyle w:val="TOC3"/>
            <w:tabs>
              <w:tab w:val="right" w:leader="dot" w:pos="9350"/>
            </w:tabs>
            <w:rPr>
              <w:rFonts w:asciiTheme="minorHAnsi" w:eastAsiaTheme="minorEastAsia" w:hAnsiTheme="minorHAnsi"/>
              <w:noProof/>
            </w:rPr>
          </w:pPr>
          <w:hyperlink w:anchor="_Toc92097558" w:history="1">
            <w:r w:rsidR="001B53F3" w:rsidRPr="001B53F3">
              <w:rPr>
                <w:rStyle w:val="Hyperlink"/>
                <w:rFonts w:asciiTheme="minorHAnsi" w:eastAsia="Times New Roman" w:hAnsiTheme="minorHAnsi"/>
                <w:noProof/>
              </w:rPr>
              <w:t>8.6.3 SPOT Connector Terminations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_Toc92097558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34</w:t>
            </w:r>
            <w:r w:rsidR="001B53F3" w:rsidRPr="001B53F3">
              <w:rPr>
                <w:rFonts w:asciiTheme="minorHAnsi" w:hAnsiTheme="minorHAnsi"/>
                <w:noProof/>
                <w:webHidden/>
              </w:rPr>
              <w:fldChar w:fldCharType="end"/>
            </w:r>
          </w:hyperlink>
        </w:p>
        <w:p w14:paraId="02454535" w14:textId="6B861C9D" w:rsidR="001B53F3" w:rsidRPr="001B53F3" w:rsidRDefault="00A56C00">
          <w:pPr>
            <w:pStyle w:val="TOC3"/>
            <w:tabs>
              <w:tab w:val="right" w:leader="dot" w:pos="9350"/>
            </w:tabs>
            <w:rPr>
              <w:rFonts w:asciiTheme="minorHAnsi" w:eastAsiaTheme="minorEastAsia" w:hAnsiTheme="minorHAnsi"/>
              <w:noProof/>
            </w:rPr>
          </w:pPr>
          <w:hyperlink w:anchor="_Toc92097559" w:history="1">
            <w:r w:rsidR="001B53F3" w:rsidRPr="001B53F3">
              <w:rPr>
                <w:rStyle w:val="Hyperlink"/>
                <w:rFonts w:asciiTheme="minorHAnsi" w:hAnsiTheme="minorHAnsi"/>
                <w:noProof/>
              </w:rPr>
              <w:t>8.6.4 Short Circuit Check</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_Toc92097559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35</w:t>
            </w:r>
            <w:r w:rsidR="001B53F3" w:rsidRPr="001B53F3">
              <w:rPr>
                <w:rFonts w:asciiTheme="minorHAnsi" w:hAnsiTheme="minorHAnsi"/>
                <w:noProof/>
                <w:webHidden/>
              </w:rPr>
              <w:fldChar w:fldCharType="end"/>
            </w:r>
          </w:hyperlink>
        </w:p>
        <w:p w14:paraId="367CA53F" w14:textId="65FB8FF6" w:rsidR="001B53F3" w:rsidRPr="001B53F3" w:rsidRDefault="00A56C00">
          <w:pPr>
            <w:pStyle w:val="TOC2"/>
            <w:rPr>
              <w:rFonts w:asciiTheme="minorHAnsi" w:eastAsiaTheme="minorEastAsia" w:hAnsiTheme="minorHAnsi"/>
              <w:noProof/>
            </w:rPr>
          </w:pPr>
          <w:hyperlink w:anchor="_Toc92097560" w:history="1">
            <w:r w:rsidR="001B53F3" w:rsidRPr="001B53F3">
              <w:rPr>
                <w:rStyle w:val="Hyperlink"/>
                <w:rFonts w:asciiTheme="minorHAnsi" w:hAnsiTheme="minorHAnsi"/>
                <w:noProof/>
              </w:rPr>
              <w:t>8.7 Connecting the SPOT to Output/Load Cables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_Toc92097560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35</w:t>
            </w:r>
            <w:r w:rsidR="001B53F3" w:rsidRPr="001B53F3">
              <w:rPr>
                <w:rFonts w:asciiTheme="minorHAnsi" w:hAnsiTheme="minorHAnsi"/>
                <w:noProof/>
                <w:webHidden/>
              </w:rPr>
              <w:fldChar w:fldCharType="end"/>
            </w:r>
          </w:hyperlink>
        </w:p>
        <w:p w14:paraId="66DC350F" w14:textId="3AE0EA1D" w:rsidR="001B53F3" w:rsidRPr="001B53F3" w:rsidRDefault="00A56C00">
          <w:pPr>
            <w:pStyle w:val="TOC3"/>
            <w:tabs>
              <w:tab w:val="right" w:leader="dot" w:pos="9350"/>
            </w:tabs>
            <w:rPr>
              <w:rFonts w:asciiTheme="minorHAnsi" w:eastAsiaTheme="minorEastAsia" w:hAnsiTheme="minorHAnsi"/>
              <w:noProof/>
            </w:rPr>
          </w:pPr>
          <w:hyperlink w:anchor="_Toc92097561" w:history="1">
            <w:r w:rsidR="001B53F3" w:rsidRPr="001B53F3">
              <w:rPr>
                <w:rStyle w:val="Hyperlink"/>
                <w:rFonts w:asciiTheme="minorHAnsi" w:hAnsiTheme="minorHAnsi"/>
                <w:noProof/>
              </w:rPr>
              <w:t>8.7.1 Output Wiring</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_Toc92097561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35</w:t>
            </w:r>
            <w:r w:rsidR="001B53F3" w:rsidRPr="001B53F3">
              <w:rPr>
                <w:rFonts w:asciiTheme="minorHAnsi" w:hAnsiTheme="minorHAnsi"/>
                <w:noProof/>
                <w:webHidden/>
              </w:rPr>
              <w:fldChar w:fldCharType="end"/>
            </w:r>
          </w:hyperlink>
        </w:p>
        <w:p w14:paraId="28EC62C2" w14:textId="06E59BA7" w:rsidR="001B53F3" w:rsidRPr="001B53F3" w:rsidRDefault="00A56C00">
          <w:pPr>
            <w:pStyle w:val="TOC1"/>
            <w:rPr>
              <w:rFonts w:eastAsiaTheme="minorEastAsia"/>
            </w:rPr>
          </w:pPr>
          <w:hyperlink w:anchor="_Toc92097562" w:history="1">
            <w:r w:rsidR="001B53F3" w:rsidRPr="001B53F3">
              <w:rPr>
                <w:rStyle w:val="Hyperlink"/>
              </w:rPr>
              <w:t>9 Turning ON and OFF the SPOT</w:t>
            </w:r>
            <w:r w:rsidR="001B53F3" w:rsidRPr="001B53F3">
              <w:rPr>
                <w:webHidden/>
              </w:rPr>
              <w:tab/>
            </w:r>
            <w:r w:rsidR="001B53F3" w:rsidRPr="001B53F3">
              <w:rPr>
                <w:webHidden/>
              </w:rPr>
              <w:fldChar w:fldCharType="begin"/>
            </w:r>
            <w:r w:rsidR="001B53F3" w:rsidRPr="001B53F3">
              <w:rPr>
                <w:webHidden/>
              </w:rPr>
              <w:instrText xml:space="preserve"> PAGEREF _Toc92097562 \h </w:instrText>
            </w:r>
            <w:r w:rsidR="001B53F3" w:rsidRPr="001B53F3">
              <w:rPr>
                <w:webHidden/>
              </w:rPr>
            </w:r>
            <w:r w:rsidR="001B53F3" w:rsidRPr="001B53F3">
              <w:rPr>
                <w:webHidden/>
              </w:rPr>
              <w:fldChar w:fldCharType="separate"/>
            </w:r>
            <w:r w:rsidR="001B53F3" w:rsidRPr="001B53F3">
              <w:rPr>
                <w:webHidden/>
              </w:rPr>
              <w:t>36</w:t>
            </w:r>
            <w:r w:rsidR="001B53F3" w:rsidRPr="001B53F3">
              <w:rPr>
                <w:webHidden/>
              </w:rPr>
              <w:fldChar w:fldCharType="end"/>
            </w:r>
          </w:hyperlink>
        </w:p>
        <w:p w14:paraId="0F956BF2" w14:textId="5DEFDD02" w:rsidR="001B53F3" w:rsidRPr="001B53F3" w:rsidRDefault="00A56C00">
          <w:pPr>
            <w:pStyle w:val="TOC2"/>
            <w:rPr>
              <w:rFonts w:asciiTheme="minorHAnsi" w:eastAsiaTheme="minorEastAsia" w:hAnsiTheme="minorHAnsi"/>
              <w:noProof/>
            </w:rPr>
          </w:pPr>
          <w:hyperlink w:anchor="_Toc92097563" w:history="1">
            <w:r w:rsidR="001B53F3" w:rsidRPr="001B53F3">
              <w:rPr>
                <w:rStyle w:val="Hyperlink"/>
                <w:rFonts w:asciiTheme="minorHAnsi" w:hAnsiTheme="minorHAnsi"/>
                <w:noProof/>
              </w:rPr>
              <w:t>9.1 Steps to turn ON the SPOT:</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_Toc92097563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36</w:t>
            </w:r>
            <w:r w:rsidR="001B53F3" w:rsidRPr="001B53F3">
              <w:rPr>
                <w:rFonts w:asciiTheme="minorHAnsi" w:hAnsiTheme="minorHAnsi"/>
                <w:noProof/>
                <w:webHidden/>
              </w:rPr>
              <w:fldChar w:fldCharType="end"/>
            </w:r>
          </w:hyperlink>
        </w:p>
        <w:p w14:paraId="725AD09E" w14:textId="36B9CC45" w:rsidR="001B53F3" w:rsidRPr="001B53F3" w:rsidRDefault="00A56C00">
          <w:pPr>
            <w:pStyle w:val="TOC3"/>
            <w:tabs>
              <w:tab w:val="right" w:leader="dot" w:pos="9350"/>
            </w:tabs>
            <w:rPr>
              <w:rFonts w:asciiTheme="minorHAnsi" w:eastAsiaTheme="minorEastAsia" w:hAnsiTheme="minorHAnsi"/>
              <w:noProof/>
            </w:rPr>
          </w:pPr>
          <w:hyperlink w:anchor="_Toc92097564" w:history="1">
            <w:r w:rsidR="001B53F3" w:rsidRPr="001B53F3">
              <w:rPr>
                <w:rStyle w:val="Hyperlink"/>
                <w:rFonts w:asciiTheme="minorHAnsi" w:hAnsiTheme="minorHAnsi"/>
                <w:noProof/>
              </w:rPr>
              <w:t>9.1.1 Turning ON the SPOT – Low Voltage Bus (&lt;300V)</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_Toc92097564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36</w:t>
            </w:r>
            <w:r w:rsidR="001B53F3" w:rsidRPr="001B53F3">
              <w:rPr>
                <w:rFonts w:asciiTheme="minorHAnsi" w:hAnsiTheme="minorHAnsi"/>
                <w:noProof/>
                <w:webHidden/>
              </w:rPr>
              <w:fldChar w:fldCharType="end"/>
            </w:r>
          </w:hyperlink>
        </w:p>
        <w:p w14:paraId="210235F6" w14:textId="78C7CC19" w:rsidR="001B53F3" w:rsidRPr="001B53F3" w:rsidRDefault="00A56C00">
          <w:pPr>
            <w:pStyle w:val="TOC3"/>
            <w:tabs>
              <w:tab w:val="right" w:leader="dot" w:pos="9350"/>
            </w:tabs>
            <w:rPr>
              <w:rFonts w:asciiTheme="minorHAnsi" w:eastAsiaTheme="minorEastAsia" w:hAnsiTheme="minorHAnsi"/>
              <w:noProof/>
            </w:rPr>
          </w:pPr>
          <w:hyperlink w:anchor="_Toc92097565" w:history="1">
            <w:r w:rsidR="001B53F3" w:rsidRPr="001B53F3">
              <w:rPr>
                <w:rStyle w:val="Hyperlink"/>
                <w:rFonts w:asciiTheme="minorHAnsi" w:hAnsiTheme="minorHAnsi"/>
                <w:noProof/>
              </w:rPr>
              <w:t>9.1.2 Turning ON the SPOT – High Voltage Bus (&gt;300V)</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_Toc92097565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36</w:t>
            </w:r>
            <w:r w:rsidR="001B53F3" w:rsidRPr="001B53F3">
              <w:rPr>
                <w:rFonts w:asciiTheme="minorHAnsi" w:hAnsiTheme="minorHAnsi"/>
                <w:noProof/>
                <w:webHidden/>
              </w:rPr>
              <w:fldChar w:fldCharType="end"/>
            </w:r>
          </w:hyperlink>
        </w:p>
        <w:p w14:paraId="6CDCDBE2" w14:textId="229BEFD1" w:rsidR="001B53F3" w:rsidRPr="001B53F3" w:rsidRDefault="00A56C00">
          <w:pPr>
            <w:pStyle w:val="TOC2"/>
            <w:rPr>
              <w:rFonts w:asciiTheme="minorHAnsi" w:eastAsiaTheme="minorEastAsia" w:hAnsiTheme="minorHAnsi"/>
              <w:noProof/>
            </w:rPr>
          </w:pPr>
          <w:hyperlink w:anchor="_Toc92097566" w:history="1">
            <w:r w:rsidR="001B53F3" w:rsidRPr="001B53F3">
              <w:rPr>
                <w:rStyle w:val="Hyperlink"/>
                <w:rFonts w:asciiTheme="minorHAnsi" w:hAnsiTheme="minorHAnsi"/>
                <w:noProof/>
              </w:rPr>
              <w:t>9.2 Steps to turn OFF the SPOT:</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_Toc92097566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37</w:t>
            </w:r>
            <w:r w:rsidR="001B53F3" w:rsidRPr="001B53F3">
              <w:rPr>
                <w:rFonts w:asciiTheme="minorHAnsi" w:hAnsiTheme="minorHAnsi"/>
                <w:noProof/>
                <w:webHidden/>
              </w:rPr>
              <w:fldChar w:fldCharType="end"/>
            </w:r>
          </w:hyperlink>
        </w:p>
        <w:p w14:paraId="6FEC4BCF" w14:textId="05009095" w:rsidR="001B53F3" w:rsidRPr="001B53F3" w:rsidRDefault="00A56C00">
          <w:pPr>
            <w:pStyle w:val="TOC2"/>
            <w:rPr>
              <w:rFonts w:asciiTheme="minorHAnsi" w:eastAsiaTheme="minorEastAsia" w:hAnsiTheme="minorHAnsi"/>
              <w:noProof/>
            </w:rPr>
          </w:pPr>
          <w:hyperlink w:anchor="_Toc92097567" w:history="1">
            <w:r w:rsidR="001B53F3" w:rsidRPr="001B53F3">
              <w:rPr>
                <w:rStyle w:val="Hyperlink"/>
                <w:rFonts w:asciiTheme="minorHAnsi" w:hAnsiTheme="minorHAnsi"/>
                <w:noProof/>
              </w:rPr>
              <w:t>9.3 Commissioning your SPOT Device</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_Toc92097567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37</w:t>
            </w:r>
            <w:r w:rsidR="001B53F3" w:rsidRPr="001B53F3">
              <w:rPr>
                <w:rFonts w:asciiTheme="minorHAnsi" w:hAnsiTheme="minorHAnsi"/>
                <w:noProof/>
                <w:webHidden/>
              </w:rPr>
              <w:fldChar w:fldCharType="end"/>
            </w:r>
          </w:hyperlink>
        </w:p>
        <w:p w14:paraId="572534D1" w14:textId="05076583" w:rsidR="001B53F3" w:rsidRPr="001B53F3" w:rsidRDefault="00A56C00">
          <w:pPr>
            <w:pStyle w:val="TOC1"/>
            <w:rPr>
              <w:rFonts w:eastAsiaTheme="minorEastAsia"/>
            </w:rPr>
          </w:pPr>
          <w:hyperlink w:anchor="_Toc92097568" w:history="1">
            <w:r w:rsidR="001B53F3" w:rsidRPr="001B53F3">
              <w:rPr>
                <w:rStyle w:val="Hyperlink"/>
              </w:rPr>
              <w:t>10 SPOT Operation</w:t>
            </w:r>
            <w:r w:rsidR="001B53F3" w:rsidRPr="001B53F3">
              <w:rPr>
                <w:webHidden/>
              </w:rPr>
              <w:tab/>
            </w:r>
            <w:r w:rsidR="001B53F3" w:rsidRPr="001B53F3">
              <w:rPr>
                <w:webHidden/>
              </w:rPr>
              <w:fldChar w:fldCharType="begin"/>
            </w:r>
            <w:r w:rsidR="001B53F3" w:rsidRPr="001B53F3">
              <w:rPr>
                <w:webHidden/>
              </w:rPr>
              <w:instrText xml:space="preserve"> PAGEREF _Toc92097568 \h </w:instrText>
            </w:r>
            <w:r w:rsidR="001B53F3" w:rsidRPr="001B53F3">
              <w:rPr>
                <w:webHidden/>
              </w:rPr>
            </w:r>
            <w:r w:rsidR="001B53F3" w:rsidRPr="001B53F3">
              <w:rPr>
                <w:webHidden/>
              </w:rPr>
              <w:fldChar w:fldCharType="separate"/>
            </w:r>
            <w:r w:rsidR="001B53F3" w:rsidRPr="001B53F3">
              <w:rPr>
                <w:webHidden/>
              </w:rPr>
              <w:t>38</w:t>
            </w:r>
            <w:r w:rsidR="001B53F3" w:rsidRPr="001B53F3">
              <w:rPr>
                <w:webHidden/>
              </w:rPr>
              <w:fldChar w:fldCharType="end"/>
            </w:r>
          </w:hyperlink>
        </w:p>
        <w:p w14:paraId="49681010" w14:textId="6459E83A" w:rsidR="001B53F3" w:rsidRPr="001B53F3" w:rsidRDefault="00A56C00">
          <w:pPr>
            <w:pStyle w:val="TOC2"/>
            <w:rPr>
              <w:rFonts w:asciiTheme="minorHAnsi" w:eastAsiaTheme="minorEastAsia" w:hAnsiTheme="minorHAnsi"/>
              <w:noProof/>
            </w:rPr>
          </w:pPr>
          <w:hyperlink w:anchor="_Toc92097569" w:history="1">
            <w:r w:rsidR="001B53F3" w:rsidRPr="001B53F3">
              <w:rPr>
                <w:rStyle w:val="Hyperlink"/>
                <w:rFonts w:asciiTheme="minorHAnsi" w:hAnsiTheme="minorHAnsi"/>
                <w:noProof/>
              </w:rPr>
              <w:t>10.1 STATE Machine</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_Toc92097569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38</w:t>
            </w:r>
            <w:r w:rsidR="001B53F3" w:rsidRPr="001B53F3">
              <w:rPr>
                <w:rFonts w:asciiTheme="minorHAnsi" w:hAnsiTheme="minorHAnsi"/>
                <w:noProof/>
                <w:webHidden/>
              </w:rPr>
              <w:fldChar w:fldCharType="end"/>
            </w:r>
          </w:hyperlink>
        </w:p>
        <w:p w14:paraId="383D235C" w14:textId="670293AA" w:rsidR="001B53F3" w:rsidRPr="001B53F3" w:rsidRDefault="00A56C00">
          <w:pPr>
            <w:pStyle w:val="TOC3"/>
            <w:tabs>
              <w:tab w:val="right" w:leader="dot" w:pos="9350"/>
            </w:tabs>
            <w:rPr>
              <w:rFonts w:asciiTheme="minorHAnsi" w:eastAsiaTheme="minorEastAsia" w:hAnsiTheme="minorHAnsi"/>
              <w:noProof/>
            </w:rPr>
          </w:pPr>
          <w:hyperlink w:anchor="_Toc92097570" w:history="1">
            <w:r w:rsidR="001B53F3" w:rsidRPr="001B53F3">
              <w:rPr>
                <w:rStyle w:val="Hyperlink"/>
                <w:rFonts w:asciiTheme="minorHAnsi" w:hAnsiTheme="minorHAnsi"/>
                <w:noProof/>
              </w:rPr>
              <w:t>10.1.2 COMMANDS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_Toc92097570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41</w:t>
            </w:r>
            <w:r w:rsidR="001B53F3" w:rsidRPr="001B53F3">
              <w:rPr>
                <w:rFonts w:asciiTheme="minorHAnsi" w:hAnsiTheme="minorHAnsi"/>
                <w:noProof/>
                <w:webHidden/>
              </w:rPr>
              <w:fldChar w:fldCharType="end"/>
            </w:r>
          </w:hyperlink>
        </w:p>
        <w:p w14:paraId="1C824954" w14:textId="2F1F865D" w:rsidR="001B53F3" w:rsidRPr="001B53F3" w:rsidRDefault="00A56C00">
          <w:pPr>
            <w:pStyle w:val="TOC3"/>
            <w:tabs>
              <w:tab w:val="right" w:leader="dot" w:pos="9350"/>
            </w:tabs>
            <w:rPr>
              <w:rFonts w:asciiTheme="minorHAnsi" w:eastAsiaTheme="minorEastAsia" w:hAnsiTheme="minorHAnsi"/>
              <w:noProof/>
            </w:rPr>
          </w:pPr>
          <w:hyperlink w:anchor="_Toc92097571" w:history="1">
            <w:r w:rsidR="001B53F3" w:rsidRPr="001B53F3">
              <w:rPr>
                <w:rStyle w:val="Hyperlink"/>
                <w:rFonts w:asciiTheme="minorHAnsi" w:hAnsiTheme="minorHAnsi"/>
                <w:noProof/>
              </w:rPr>
              <w:t>10.1.3 CONDITIONS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_Toc92097571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41</w:t>
            </w:r>
            <w:r w:rsidR="001B53F3" w:rsidRPr="001B53F3">
              <w:rPr>
                <w:rFonts w:asciiTheme="minorHAnsi" w:hAnsiTheme="minorHAnsi"/>
                <w:noProof/>
                <w:webHidden/>
              </w:rPr>
              <w:fldChar w:fldCharType="end"/>
            </w:r>
          </w:hyperlink>
        </w:p>
        <w:p w14:paraId="4D43EB3D" w14:textId="6B7A2BB3" w:rsidR="001B53F3" w:rsidRPr="001B53F3" w:rsidRDefault="00A56C00">
          <w:pPr>
            <w:pStyle w:val="TOC1"/>
            <w:rPr>
              <w:rFonts w:eastAsiaTheme="minorEastAsia"/>
            </w:rPr>
          </w:pPr>
          <w:hyperlink w:anchor="_Toc92097572" w:history="1">
            <w:r w:rsidR="001B53F3" w:rsidRPr="001B53F3">
              <w:rPr>
                <w:rStyle w:val="Hyperlink"/>
              </w:rPr>
              <w:t>11 Maintenance and Servicing</w:t>
            </w:r>
            <w:r w:rsidR="001B53F3" w:rsidRPr="001B53F3">
              <w:rPr>
                <w:webHidden/>
              </w:rPr>
              <w:tab/>
            </w:r>
            <w:r w:rsidR="001B53F3" w:rsidRPr="001B53F3">
              <w:rPr>
                <w:webHidden/>
              </w:rPr>
              <w:fldChar w:fldCharType="begin"/>
            </w:r>
            <w:r w:rsidR="001B53F3" w:rsidRPr="001B53F3">
              <w:rPr>
                <w:webHidden/>
              </w:rPr>
              <w:instrText xml:space="preserve"> PAGEREF _Toc92097572 \h </w:instrText>
            </w:r>
            <w:r w:rsidR="001B53F3" w:rsidRPr="001B53F3">
              <w:rPr>
                <w:webHidden/>
              </w:rPr>
            </w:r>
            <w:r w:rsidR="001B53F3" w:rsidRPr="001B53F3">
              <w:rPr>
                <w:webHidden/>
              </w:rPr>
              <w:fldChar w:fldCharType="separate"/>
            </w:r>
            <w:r w:rsidR="001B53F3" w:rsidRPr="001B53F3">
              <w:rPr>
                <w:webHidden/>
              </w:rPr>
              <w:t>43</w:t>
            </w:r>
            <w:r w:rsidR="001B53F3" w:rsidRPr="001B53F3">
              <w:rPr>
                <w:webHidden/>
              </w:rPr>
              <w:fldChar w:fldCharType="end"/>
            </w:r>
          </w:hyperlink>
        </w:p>
        <w:p w14:paraId="41A46731" w14:textId="77AE57C9" w:rsidR="001B53F3" w:rsidRPr="001B53F3" w:rsidRDefault="00A56C00">
          <w:pPr>
            <w:pStyle w:val="TOC2"/>
            <w:rPr>
              <w:rFonts w:asciiTheme="minorHAnsi" w:eastAsiaTheme="minorEastAsia" w:hAnsiTheme="minorHAnsi"/>
              <w:noProof/>
            </w:rPr>
          </w:pPr>
          <w:hyperlink w:anchor="_Toc92097573" w:history="1">
            <w:r w:rsidR="001B53F3" w:rsidRPr="001B53F3">
              <w:rPr>
                <w:rStyle w:val="Hyperlink"/>
                <w:rFonts w:asciiTheme="minorHAnsi" w:hAnsiTheme="minorHAnsi"/>
                <w:noProof/>
              </w:rPr>
              <w:t>11.1 General Maintenance</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_Toc92097573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43</w:t>
            </w:r>
            <w:r w:rsidR="001B53F3" w:rsidRPr="001B53F3">
              <w:rPr>
                <w:rFonts w:asciiTheme="minorHAnsi" w:hAnsiTheme="minorHAnsi"/>
                <w:noProof/>
                <w:webHidden/>
              </w:rPr>
              <w:fldChar w:fldCharType="end"/>
            </w:r>
          </w:hyperlink>
        </w:p>
        <w:p w14:paraId="5B178915" w14:textId="479926A0" w:rsidR="001B53F3" w:rsidRPr="001B53F3" w:rsidRDefault="00A56C00">
          <w:pPr>
            <w:pStyle w:val="TOC2"/>
            <w:rPr>
              <w:rFonts w:asciiTheme="minorHAnsi" w:eastAsiaTheme="minorEastAsia" w:hAnsiTheme="minorHAnsi"/>
              <w:noProof/>
            </w:rPr>
          </w:pPr>
          <w:hyperlink w:anchor="_Toc92097574" w:history="1">
            <w:r w:rsidR="001B53F3" w:rsidRPr="001B53F3">
              <w:rPr>
                <w:rStyle w:val="Hyperlink"/>
                <w:rFonts w:asciiTheme="minorHAnsi" w:hAnsiTheme="minorHAnsi"/>
                <w:noProof/>
              </w:rPr>
              <w:t>11.2 Service and Repair</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_Toc92097574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43</w:t>
            </w:r>
            <w:r w:rsidR="001B53F3" w:rsidRPr="001B53F3">
              <w:rPr>
                <w:rFonts w:asciiTheme="minorHAnsi" w:hAnsiTheme="minorHAnsi"/>
                <w:noProof/>
                <w:webHidden/>
              </w:rPr>
              <w:fldChar w:fldCharType="end"/>
            </w:r>
          </w:hyperlink>
        </w:p>
        <w:p w14:paraId="30F2D301" w14:textId="360C1FB1" w:rsidR="001B53F3" w:rsidRPr="001B53F3" w:rsidRDefault="00A56C00">
          <w:pPr>
            <w:pStyle w:val="TOC1"/>
            <w:rPr>
              <w:rFonts w:eastAsiaTheme="minorEastAsia"/>
            </w:rPr>
          </w:pPr>
          <w:hyperlink w:anchor="_Toc92097575" w:history="1">
            <w:r w:rsidR="001B53F3" w:rsidRPr="001B53F3">
              <w:rPr>
                <w:rStyle w:val="Hyperlink"/>
              </w:rPr>
              <w:t>12 Alencon Communication Environment (ACE)</w:t>
            </w:r>
            <w:r w:rsidR="001B53F3" w:rsidRPr="001B53F3">
              <w:rPr>
                <w:webHidden/>
              </w:rPr>
              <w:tab/>
            </w:r>
            <w:r w:rsidR="001B53F3" w:rsidRPr="001B53F3">
              <w:rPr>
                <w:webHidden/>
              </w:rPr>
              <w:fldChar w:fldCharType="begin"/>
            </w:r>
            <w:r w:rsidR="001B53F3" w:rsidRPr="001B53F3">
              <w:rPr>
                <w:webHidden/>
              </w:rPr>
              <w:instrText xml:space="preserve"> PAGEREF _Toc92097575 \h </w:instrText>
            </w:r>
            <w:r w:rsidR="001B53F3" w:rsidRPr="001B53F3">
              <w:rPr>
                <w:webHidden/>
              </w:rPr>
            </w:r>
            <w:r w:rsidR="001B53F3" w:rsidRPr="001B53F3">
              <w:rPr>
                <w:webHidden/>
              </w:rPr>
              <w:fldChar w:fldCharType="separate"/>
            </w:r>
            <w:r w:rsidR="001B53F3" w:rsidRPr="001B53F3">
              <w:rPr>
                <w:webHidden/>
              </w:rPr>
              <w:t>44</w:t>
            </w:r>
            <w:r w:rsidR="001B53F3" w:rsidRPr="001B53F3">
              <w:rPr>
                <w:webHidden/>
              </w:rPr>
              <w:fldChar w:fldCharType="end"/>
            </w:r>
          </w:hyperlink>
        </w:p>
        <w:p w14:paraId="6E95A82D" w14:textId="146F634D" w:rsidR="001B53F3" w:rsidRPr="001B53F3" w:rsidRDefault="00A56C00">
          <w:pPr>
            <w:pStyle w:val="TOC2"/>
            <w:rPr>
              <w:rFonts w:asciiTheme="minorHAnsi" w:eastAsiaTheme="minorEastAsia" w:hAnsiTheme="minorHAnsi"/>
              <w:noProof/>
            </w:rPr>
          </w:pPr>
          <w:hyperlink w:anchor="_Toc92097576" w:history="1">
            <w:r w:rsidR="001B53F3" w:rsidRPr="001B53F3">
              <w:rPr>
                <w:rStyle w:val="Hyperlink"/>
                <w:rFonts w:asciiTheme="minorHAnsi" w:hAnsiTheme="minorHAnsi"/>
                <w:noProof/>
              </w:rPr>
              <w:t>12.1 System Overview</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_Toc92097576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44</w:t>
            </w:r>
            <w:r w:rsidR="001B53F3" w:rsidRPr="001B53F3">
              <w:rPr>
                <w:rFonts w:asciiTheme="minorHAnsi" w:hAnsiTheme="minorHAnsi"/>
                <w:noProof/>
                <w:webHidden/>
              </w:rPr>
              <w:fldChar w:fldCharType="end"/>
            </w:r>
          </w:hyperlink>
        </w:p>
        <w:p w14:paraId="7E61A5E1" w14:textId="1A696E4E" w:rsidR="001B53F3" w:rsidRPr="001B53F3" w:rsidRDefault="00A56C00">
          <w:pPr>
            <w:pStyle w:val="TOC1"/>
            <w:rPr>
              <w:rFonts w:eastAsiaTheme="minorEastAsia"/>
            </w:rPr>
          </w:pPr>
          <w:hyperlink w:anchor="_Toc92097577" w:history="1">
            <w:r w:rsidR="001B53F3" w:rsidRPr="001B53F3">
              <w:rPr>
                <w:rStyle w:val="Hyperlink"/>
              </w:rPr>
              <w:t xml:space="preserve">Appendix A - </w:t>
            </w:r>
            <w:r w:rsidR="001B53F3" w:rsidRPr="001B53F3">
              <w:rPr>
                <w:rStyle w:val="Hyperlink"/>
                <w:rFonts w:eastAsia="SMAFuturaGlobal-DemiBold" w:cs="Times New Roman"/>
              </w:rPr>
              <w:t>Safety Precautions</w:t>
            </w:r>
            <w:r w:rsidR="001B53F3" w:rsidRPr="001B53F3">
              <w:rPr>
                <w:webHidden/>
              </w:rPr>
              <w:tab/>
            </w:r>
            <w:r w:rsidR="001B53F3" w:rsidRPr="001B53F3">
              <w:rPr>
                <w:webHidden/>
              </w:rPr>
              <w:fldChar w:fldCharType="begin"/>
            </w:r>
            <w:r w:rsidR="001B53F3" w:rsidRPr="001B53F3">
              <w:rPr>
                <w:webHidden/>
              </w:rPr>
              <w:instrText xml:space="preserve"> PAGEREF _Toc92097577 \h </w:instrText>
            </w:r>
            <w:r w:rsidR="001B53F3" w:rsidRPr="001B53F3">
              <w:rPr>
                <w:webHidden/>
              </w:rPr>
            </w:r>
            <w:r w:rsidR="001B53F3" w:rsidRPr="001B53F3">
              <w:rPr>
                <w:webHidden/>
              </w:rPr>
              <w:fldChar w:fldCharType="separate"/>
            </w:r>
            <w:r w:rsidR="001B53F3" w:rsidRPr="001B53F3">
              <w:rPr>
                <w:webHidden/>
              </w:rPr>
              <w:t>45</w:t>
            </w:r>
            <w:r w:rsidR="001B53F3" w:rsidRPr="001B53F3">
              <w:rPr>
                <w:webHidden/>
              </w:rPr>
              <w:fldChar w:fldCharType="end"/>
            </w:r>
          </w:hyperlink>
        </w:p>
        <w:p w14:paraId="0325995C" w14:textId="2DEFD49E" w:rsidR="001B53F3" w:rsidRPr="001B53F3" w:rsidRDefault="00A56C00">
          <w:pPr>
            <w:pStyle w:val="TOC2"/>
            <w:rPr>
              <w:rFonts w:asciiTheme="minorHAnsi" w:eastAsiaTheme="minorEastAsia" w:hAnsiTheme="minorHAnsi"/>
              <w:noProof/>
            </w:rPr>
          </w:pPr>
          <w:hyperlink w:anchor="_Toc92097578" w:history="1">
            <w:r w:rsidR="001B53F3" w:rsidRPr="001B53F3">
              <w:rPr>
                <w:rStyle w:val="Hyperlink"/>
                <w:rFonts w:asciiTheme="minorHAnsi" w:hAnsiTheme="minorHAnsi"/>
                <w:noProof/>
              </w:rPr>
              <w:t>A.1 Degree of Danger Symbols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_Toc92097578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45</w:t>
            </w:r>
            <w:r w:rsidR="001B53F3" w:rsidRPr="001B53F3">
              <w:rPr>
                <w:rFonts w:asciiTheme="minorHAnsi" w:hAnsiTheme="minorHAnsi"/>
                <w:noProof/>
                <w:webHidden/>
              </w:rPr>
              <w:fldChar w:fldCharType="end"/>
            </w:r>
          </w:hyperlink>
        </w:p>
        <w:p w14:paraId="54791232" w14:textId="74238993" w:rsidR="001B53F3" w:rsidRPr="001B53F3" w:rsidRDefault="00A56C00">
          <w:pPr>
            <w:pStyle w:val="TOC2"/>
            <w:rPr>
              <w:rFonts w:asciiTheme="minorHAnsi" w:eastAsiaTheme="minorEastAsia" w:hAnsiTheme="minorHAnsi"/>
              <w:noProof/>
            </w:rPr>
          </w:pPr>
          <w:hyperlink w:anchor="_Toc92097579" w:history="1">
            <w:r w:rsidR="001B53F3" w:rsidRPr="001B53F3">
              <w:rPr>
                <w:rStyle w:val="Hyperlink"/>
                <w:rFonts w:asciiTheme="minorHAnsi" w:eastAsia="SMAFuturaGlobal-DemiBold" w:hAnsiTheme="minorHAnsi"/>
                <w:noProof/>
              </w:rPr>
              <w:t>A.2 Electrical hazards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_Toc92097579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45</w:t>
            </w:r>
            <w:r w:rsidR="001B53F3" w:rsidRPr="001B53F3">
              <w:rPr>
                <w:rFonts w:asciiTheme="minorHAnsi" w:hAnsiTheme="minorHAnsi"/>
                <w:noProof/>
                <w:webHidden/>
              </w:rPr>
              <w:fldChar w:fldCharType="end"/>
            </w:r>
          </w:hyperlink>
        </w:p>
        <w:p w14:paraId="43BBF5B6" w14:textId="21F25789" w:rsidR="001B53F3" w:rsidRPr="001B53F3" w:rsidRDefault="00A56C00">
          <w:pPr>
            <w:pStyle w:val="TOC3"/>
            <w:tabs>
              <w:tab w:val="right" w:leader="dot" w:pos="9350"/>
            </w:tabs>
            <w:rPr>
              <w:rFonts w:asciiTheme="minorHAnsi" w:eastAsiaTheme="minorEastAsia" w:hAnsiTheme="minorHAnsi"/>
              <w:noProof/>
            </w:rPr>
          </w:pPr>
          <w:hyperlink w:anchor="_Toc92097580" w:history="1">
            <w:r w:rsidR="001B53F3" w:rsidRPr="001B53F3">
              <w:rPr>
                <w:rStyle w:val="Hyperlink"/>
                <w:rFonts w:asciiTheme="minorHAnsi" w:hAnsiTheme="minorHAnsi"/>
                <w:noProof/>
              </w:rPr>
              <w:t>A.2.1 Electric shock from live voltage</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_Toc92097580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45</w:t>
            </w:r>
            <w:r w:rsidR="001B53F3" w:rsidRPr="001B53F3">
              <w:rPr>
                <w:rFonts w:asciiTheme="minorHAnsi" w:hAnsiTheme="minorHAnsi"/>
                <w:noProof/>
                <w:webHidden/>
              </w:rPr>
              <w:fldChar w:fldCharType="end"/>
            </w:r>
          </w:hyperlink>
        </w:p>
        <w:p w14:paraId="1CCE2707" w14:textId="4C6078B4" w:rsidR="001B53F3" w:rsidRPr="001B53F3" w:rsidRDefault="00A56C00">
          <w:pPr>
            <w:pStyle w:val="TOC3"/>
            <w:tabs>
              <w:tab w:val="right" w:leader="dot" w:pos="9350"/>
            </w:tabs>
            <w:rPr>
              <w:rFonts w:asciiTheme="minorHAnsi" w:eastAsiaTheme="minorEastAsia" w:hAnsiTheme="minorHAnsi"/>
              <w:noProof/>
            </w:rPr>
          </w:pPr>
          <w:hyperlink w:anchor="_Toc92097581" w:history="1">
            <w:r w:rsidR="001B53F3" w:rsidRPr="001B53F3">
              <w:rPr>
                <w:rStyle w:val="Hyperlink"/>
                <w:rFonts w:asciiTheme="minorHAnsi" w:hAnsiTheme="minorHAnsi"/>
                <w:noProof/>
              </w:rPr>
              <w:t>A.2.2 Danger due to Battery Voltage</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_Toc92097581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46</w:t>
            </w:r>
            <w:r w:rsidR="001B53F3" w:rsidRPr="001B53F3">
              <w:rPr>
                <w:rFonts w:asciiTheme="minorHAnsi" w:hAnsiTheme="minorHAnsi"/>
                <w:noProof/>
                <w:webHidden/>
              </w:rPr>
              <w:fldChar w:fldCharType="end"/>
            </w:r>
          </w:hyperlink>
        </w:p>
        <w:p w14:paraId="2BBBFE34" w14:textId="1927C3BC" w:rsidR="001B53F3" w:rsidRPr="001B53F3" w:rsidRDefault="00A56C00">
          <w:pPr>
            <w:pStyle w:val="TOC3"/>
            <w:tabs>
              <w:tab w:val="right" w:leader="dot" w:pos="9350"/>
            </w:tabs>
            <w:rPr>
              <w:rFonts w:asciiTheme="minorHAnsi" w:eastAsiaTheme="minorEastAsia" w:hAnsiTheme="minorHAnsi"/>
              <w:noProof/>
            </w:rPr>
          </w:pPr>
          <w:hyperlink w:anchor="_Toc92097582" w:history="1">
            <w:r w:rsidR="001B53F3" w:rsidRPr="001B53F3">
              <w:rPr>
                <w:rStyle w:val="Hyperlink"/>
                <w:rFonts w:asciiTheme="minorHAnsi" w:hAnsiTheme="minorHAnsi"/>
                <w:noProof/>
              </w:rPr>
              <w:t>A.2.3 Electric shock caused by ground fault</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_Toc92097582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46</w:t>
            </w:r>
            <w:r w:rsidR="001B53F3" w:rsidRPr="001B53F3">
              <w:rPr>
                <w:rFonts w:asciiTheme="minorHAnsi" w:hAnsiTheme="minorHAnsi"/>
                <w:noProof/>
                <w:webHidden/>
              </w:rPr>
              <w:fldChar w:fldCharType="end"/>
            </w:r>
          </w:hyperlink>
        </w:p>
        <w:p w14:paraId="6613CF61" w14:textId="642910ED" w:rsidR="001B53F3" w:rsidRPr="001B53F3" w:rsidRDefault="00A56C00">
          <w:pPr>
            <w:pStyle w:val="TOC3"/>
            <w:tabs>
              <w:tab w:val="right" w:leader="dot" w:pos="9350"/>
            </w:tabs>
            <w:rPr>
              <w:rFonts w:asciiTheme="minorHAnsi" w:eastAsiaTheme="minorEastAsia" w:hAnsiTheme="minorHAnsi"/>
              <w:noProof/>
            </w:rPr>
          </w:pPr>
          <w:hyperlink w:anchor="_Toc92097583" w:history="1">
            <w:r w:rsidR="001B53F3" w:rsidRPr="001B53F3">
              <w:rPr>
                <w:rStyle w:val="Hyperlink"/>
                <w:rFonts w:asciiTheme="minorHAnsi" w:hAnsiTheme="minorHAnsi"/>
                <w:noProof/>
              </w:rPr>
              <w:t>A.2.4 Electric shock due to damaged equipment</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_Toc92097583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46</w:t>
            </w:r>
            <w:r w:rsidR="001B53F3" w:rsidRPr="001B53F3">
              <w:rPr>
                <w:rFonts w:asciiTheme="minorHAnsi" w:hAnsiTheme="minorHAnsi"/>
                <w:noProof/>
                <w:webHidden/>
              </w:rPr>
              <w:fldChar w:fldCharType="end"/>
            </w:r>
          </w:hyperlink>
        </w:p>
        <w:p w14:paraId="2107A8D0" w14:textId="7A8F5DC4" w:rsidR="001B53F3" w:rsidRPr="001B53F3" w:rsidRDefault="00A56C00">
          <w:pPr>
            <w:pStyle w:val="TOC2"/>
            <w:rPr>
              <w:rFonts w:asciiTheme="minorHAnsi" w:eastAsiaTheme="minorEastAsia" w:hAnsiTheme="minorHAnsi"/>
              <w:noProof/>
            </w:rPr>
          </w:pPr>
          <w:hyperlink w:anchor="_Toc92097584" w:history="1">
            <w:r w:rsidR="001B53F3" w:rsidRPr="001B53F3">
              <w:rPr>
                <w:rStyle w:val="Hyperlink"/>
                <w:rFonts w:asciiTheme="minorHAnsi" w:eastAsia="SMAFuturaGlobal-DemiBold" w:hAnsiTheme="minorHAnsi"/>
                <w:noProof/>
              </w:rPr>
              <w:t>A.3 Environmental hazards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_Toc92097584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46</w:t>
            </w:r>
            <w:r w:rsidR="001B53F3" w:rsidRPr="001B53F3">
              <w:rPr>
                <w:rFonts w:asciiTheme="minorHAnsi" w:hAnsiTheme="minorHAnsi"/>
                <w:noProof/>
                <w:webHidden/>
              </w:rPr>
              <w:fldChar w:fldCharType="end"/>
            </w:r>
          </w:hyperlink>
        </w:p>
        <w:p w14:paraId="3DE3EE9B" w14:textId="06D9C8D1" w:rsidR="001B53F3" w:rsidRPr="001B53F3" w:rsidRDefault="00A56C00">
          <w:pPr>
            <w:pStyle w:val="TOC3"/>
            <w:tabs>
              <w:tab w:val="right" w:leader="dot" w:pos="9350"/>
            </w:tabs>
            <w:rPr>
              <w:rFonts w:asciiTheme="minorHAnsi" w:eastAsiaTheme="minorEastAsia" w:hAnsiTheme="minorHAnsi"/>
              <w:noProof/>
            </w:rPr>
          </w:pPr>
          <w:hyperlink w:anchor="_Toc92097585" w:history="1">
            <w:r w:rsidR="001B53F3" w:rsidRPr="001B53F3">
              <w:rPr>
                <w:rStyle w:val="Hyperlink"/>
                <w:rFonts w:asciiTheme="minorHAnsi" w:hAnsiTheme="minorHAnsi"/>
                <w:noProof/>
              </w:rPr>
              <w:t>A.3.1 Danger to life due to blocked escape routes</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_Toc92097585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46</w:t>
            </w:r>
            <w:r w:rsidR="001B53F3" w:rsidRPr="001B53F3">
              <w:rPr>
                <w:rFonts w:asciiTheme="minorHAnsi" w:hAnsiTheme="minorHAnsi"/>
                <w:noProof/>
                <w:webHidden/>
              </w:rPr>
              <w:fldChar w:fldCharType="end"/>
            </w:r>
          </w:hyperlink>
        </w:p>
        <w:p w14:paraId="6C458F3E" w14:textId="2CCB711A" w:rsidR="001B53F3" w:rsidRPr="001B53F3" w:rsidRDefault="00A56C00">
          <w:pPr>
            <w:pStyle w:val="TOC3"/>
            <w:tabs>
              <w:tab w:val="right" w:leader="dot" w:pos="9350"/>
            </w:tabs>
            <w:rPr>
              <w:rFonts w:asciiTheme="minorHAnsi" w:eastAsiaTheme="minorEastAsia" w:hAnsiTheme="minorHAnsi"/>
              <w:noProof/>
            </w:rPr>
          </w:pPr>
          <w:hyperlink w:anchor="_Toc92097586" w:history="1">
            <w:r w:rsidR="001B53F3" w:rsidRPr="001B53F3">
              <w:rPr>
                <w:rStyle w:val="Hyperlink"/>
                <w:rFonts w:asciiTheme="minorHAnsi" w:hAnsiTheme="minorHAnsi"/>
                <w:noProof/>
              </w:rPr>
              <w:t>A.3.2 Damage to the equipment caused by dust or moisture penetration</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_Toc92097586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46</w:t>
            </w:r>
            <w:r w:rsidR="001B53F3" w:rsidRPr="001B53F3">
              <w:rPr>
                <w:rFonts w:asciiTheme="minorHAnsi" w:hAnsiTheme="minorHAnsi"/>
                <w:noProof/>
                <w:webHidden/>
              </w:rPr>
              <w:fldChar w:fldCharType="end"/>
            </w:r>
          </w:hyperlink>
        </w:p>
        <w:p w14:paraId="43951CAF" w14:textId="141C200C" w:rsidR="001B53F3" w:rsidRPr="001B53F3" w:rsidRDefault="00A56C00">
          <w:pPr>
            <w:pStyle w:val="TOC3"/>
            <w:tabs>
              <w:tab w:val="right" w:leader="dot" w:pos="9350"/>
            </w:tabs>
            <w:rPr>
              <w:rFonts w:asciiTheme="minorHAnsi" w:eastAsiaTheme="minorEastAsia" w:hAnsiTheme="minorHAnsi"/>
              <w:noProof/>
            </w:rPr>
          </w:pPr>
          <w:hyperlink w:anchor="_Toc92097587" w:history="1">
            <w:r w:rsidR="001B53F3" w:rsidRPr="001B53F3">
              <w:rPr>
                <w:rStyle w:val="Hyperlink"/>
                <w:rFonts w:asciiTheme="minorHAnsi" w:hAnsiTheme="minorHAnsi"/>
                <w:noProof/>
              </w:rPr>
              <w:t>A.3.3 Danger to life due to electric shock when the equipment is unlocked</w:t>
            </w:r>
            <w:r w:rsidR="001B53F3" w:rsidRPr="001B53F3">
              <w:rPr>
                <w:rFonts w:asciiTheme="minorHAnsi" w:hAnsiTheme="minorHAnsi"/>
                <w:noProof/>
                <w:webHidden/>
              </w:rPr>
              <w:tab/>
            </w:r>
            <w:r w:rsidR="001B53F3" w:rsidRPr="001B53F3">
              <w:rPr>
                <w:rFonts w:asciiTheme="minorHAnsi" w:hAnsiTheme="minorHAnsi"/>
                <w:noProof/>
                <w:webHidden/>
              </w:rPr>
              <w:fldChar w:fldCharType="begin"/>
            </w:r>
            <w:r w:rsidR="001B53F3" w:rsidRPr="001B53F3">
              <w:rPr>
                <w:rFonts w:asciiTheme="minorHAnsi" w:hAnsiTheme="minorHAnsi"/>
                <w:noProof/>
                <w:webHidden/>
              </w:rPr>
              <w:instrText xml:space="preserve"> PAGEREF _Toc92097587 \h </w:instrText>
            </w:r>
            <w:r w:rsidR="001B53F3" w:rsidRPr="001B53F3">
              <w:rPr>
                <w:rFonts w:asciiTheme="minorHAnsi" w:hAnsiTheme="minorHAnsi"/>
                <w:noProof/>
                <w:webHidden/>
              </w:rPr>
            </w:r>
            <w:r w:rsidR="001B53F3" w:rsidRPr="001B53F3">
              <w:rPr>
                <w:rFonts w:asciiTheme="minorHAnsi" w:hAnsiTheme="minorHAnsi"/>
                <w:noProof/>
                <w:webHidden/>
              </w:rPr>
              <w:fldChar w:fldCharType="separate"/>
            </w:r>
            <w:r w:rsidR="001B53F3" w:rsidRPr="001B53F3">
              <w:rPr>
                <w:rFonts w:asciiTheme="minorHAnsi" w:hAnsiTheme="minorHAnsi"/>
                <w:noProof/>
                <w:webHidden/>
              </w:rPr>
              <w:t>47</w:t>
            </w:r>
            <w:r w:rsidR="001B53F3" w:rsidRPr="001B53F3">
              <w:rPr>
                <w:rFonts w:asciiTheme="minorHAnsi" w:hAnsiTheme="minorHAnsi"/>
                <w:noProof/>
                <w:webHidden/>
              </w:rPr>
              <w:fldChar w:fldCharType="end"/>
            </w:r>
          </w:hyperlink>
        </w:p>
        <w:p w14:paraId="4A7A336D" w14:textId="4B7E324E" w:rsidR="001B53F3" w:rsidRPr="001B53F3" w:rsidRDefault="00A56C00">
          <w:pPr>
            <w:pStyle w:val="TOC1"/>
            <w:rPr>
              <w:rFonts w:eastAsiaTheme="minorEastAsia"/>
            </w:rPr>
          </w:pPr>
          <w:hyperlink w:anchor="_Toc92097588" w:history="1">
            <w:r w:rsidR="001B53F3" w:rsidRPr="001B53F3">
              <w:rPr>
                <w:rStyle w:val="Hyperlink"/>
              </w:rPr>
              <w:t>Appendix B – Glossary</w:t>
            </w:r>
            <w:r w:rsidR="001B53F3" w:rsidRPr="001B53F3">
              <w:rPr>
                <w:webHidden/>
              </w:rPr>
              <w:tab/>
            </w:r>
            <w:r w:rsidR="001B53F3" w:rsidRPr="001B53F3">
              <w:rPr>
                <w:webHidden/>
              </w:rPr>
              <w:fldChar w:fldCharType="begin"/>
            </w:r>
            <w:r w:rsidR="001B53F3" w:rsidRPr="001B53F3">
              <w:rPr>
                <w:webHidden/>
              </w:rPr>
              <w:instrText xml:space="preserve"> PAGEREF _Toc92097588 \h </w:instrText>
            </w:r>
            <w:r w:rsidR="001B53F3" w:rsidRPr="001B53F3">
              <w:rPr>
                <w:webHidden/>
              </w:rPr>
            </w:r>
            <w:r w:rsidR="001B53F3" w:rsidRPr="001B53F3">
              <w:rPr>
                <w:webHidden/>
              </w:rPr>
              <w:fldChar w:fldCharType="separate"/>
            </w:r>
            <w:r w:rsidR="001B53F3" w:rsidRPr="001B53F3">
              <w:rPr>
                <w:webHidden/>
              </w:rPr>
              <w:t>47</w:t>
            </w:r>
            <w:r w:rsidR="001B53F3" w:rsidRPr="001B53F3">
              <w:rPr>
                <w:webHidden/>
              </w:rPr>
              <w:fldChar w:fldCharType="end"/>
            </w:r>
          </w:hyperlink>
        </w:p>
        <w:p w14:paraId="4D13ABDF" w14:textId="3CAFE7A5" w:rsidR="001B53F3" w:rsidRPr="001B53F3" w:rsidRDefault="00A56C00">
          <w:pPr>
            <w:pStyle w:val="TOC1"/>
            <w:rPr>
              <w:rFonts w:eastAsiaTheme="minorEastAsia"/>
            </w:rPr>
          </w:pPr>
          <w:hyperlink w:anchor="_Toc92097589" w:history="1">
            <w:r w:rsidR="001B53F3" w:rsidRPr="001B53F3">
              <w:rPr>
                <w:rStyle w:val="Hyperlink"/>
              </w:rPr>
              <w:t>Appendix C – Technical Support and Assistance</w:t>
            </w:r>
            <w:r w:rsidR="001B53F3" w:rsidRPr="001B53F3">
              <w:rPr>
                <w:webHidden/>
              </w:rPr>
              <w:tab/>
            </w:r>
            <w:r w:rsidR="001B53F3" w:rsidRPr="001B53F3">
              <w:rPr>
                <w:webHidden/>
              </w:rPr>
              <w:fldChar w:fldCharType="begin"/>
            </w:r>
            <w:r w:rsidR="001B53F3" w:rsidRPr="001B53F3">
              <w:rPr>
                <w:webHidden/>
              </w:rPr>
              <w:instrText xml:space="preserve"> PAGEREF _Toc92097589 \h </w:instrText>
            </w:r>
            <w:r w:rsidR="001B53F3" w:rsidRPr="001B53F3">
              <w:rPr>
                <w:webHidden/>
              </w:rPr>
            </w:r>
            <w:r w:rsidR="001B53F3" w:rsidRPr="001B53F3">
              <w:rPr>
                <w:webHidden/>
              </w:rPr>
              <w:fldChar w:fldCharType="separate"/>
            </w:r>
            <w:r w:rsidR="001B53F3" w:rsidRPr="001B53F3">
              <w:rPr>
                <w:webHidden/>
              </w:rPr>
              <w:t>48</w:t>
            </w:r>
            <w:r w:rsidR="001B53F3" w:rsidRPr="001B53F3">
              <w:rPr>
                <w:webHidden/>
              </w:rPr>
              <w:fldChar w:fldCharType="end"/>
            </w:r>
          </w:hyperlink>
        </w:p>
        <w:p w14:paraId="1EEFB38E" w14:textId="4648E2E9" w:rsidR="00391CCC" w:rsidRPr="00391CCC" w:rsidRDefault="002C7830" w:rsidP="004D2278">
          <w:pPr>
            <w:pStyle w:val="TOC1"/>
          </w:pPr>
          <w:r w:rsidRPr="001B53F3">
            <w:lastRenderedPageBreak/>
            <w:fldChar w:fldCharType="end"/>
          </w:r>
        </w:p>
      </w:sdtContent>
    </w:sdt>
    <w:bookmarkStart w:id="2" w:name="_Toc87969077" w:displacedByCustomXml="prev"/>
    <w:bookmarkStart w:id="3" w:name="_Toc2670264" w:displacedByCustomXml="prev"/>
    <w:p w14:paraId="109A23D8" w14:textId="4969711F" w:rsidR="00795C79" w:rsidRPr="00686852" w:rsidRDefault="009739DE" w:rsidP="00795C79">
      <w:pPr>
        <w:pStyle w:val="Heading1"/>
      </w:pPr>
      <w:bookmarkStart w:id="4" w:name="_Toc92097523"/>
      <w:r>
        <w:t xml:space="preserve">1 </w:t>
      </w:r>
      <w:r w:rsidR="00795C79" w:rsidRPr="00686852">
        <w:t>Table of Figures</w:t>
      </w:r>
      <w:bookmarkEnd w:id="4"/>
      <w:bookmarkEnd w:id="3"/>
      <w:bookmarkEnd w:id="2"/>
    </w:p>
    <w:p w14:paraId="10D25FD0" w14:textId="18819D17" w:rsidR="007F5900" w:rsidRPr="007F5900" w:rsidRDefault="00795C79">
      <w:pPr>
        <w:pStyle w:val="TableofFigures"/>
        <w:tabs>
          <w:tab w:val="right" w:leader="dot" w:pos="9350"/>
        </w:tabs>
        <w:rPr>
          <w:rFonts w:asciiTheme="minorHAnsi" w:eastAsiaTheme="minorEastAsia" w:hAnsiTheme="minorHAnsi" w:cstheme="minorBidi"/>
          <w:smallCaps w:val="0"/>
          <w:noProof/>
          <w:sz w:val="24"/>
          <w:szCs w:val="24"/>
        </w:rPr>
      </w:pPr>
      <w:r w:rsidRPr="007F5900">
        <w:rPr>
          <w:rFonts w:asciiTheme="minorHAnsi" w:hAnsiTheme="minorHAnsi" w:cs="Arial"/>
          <w:smallCaps w:val="0"/>
          <w:sz w:val="22"/>
          <w:szCs w:val="22"/>
        </w:rPr>
        <w:fldChar w:fldCharType="begin"/>
      </w:r>
      <w:r w:rsidRPr="007F5900">
        <w:rPr>
          <w:rFonts w:asciiTheme="minorHAnsi" w:hAnsiTheme="minorHAnsi" w:cs="Arial"/>
          <w:smallCaps w:val="0"/>
          <w:sz w:val="22"/>
          <w:szCs w:val="22"/>
        </w:rPr>
        <w:instrText xml:space="preserve"> TOC \h \z \c "Figure" </w:instrText>
      </w:r>
      <w:r w:rsidRPr="007F5900">
        <w:rPr>
          <w:rFonts w:asciiTheme="minorHAnsi" w:hAnsiTheme="minorHAnsi" w:cs="Arial"/>
          <w:smallCaps w:val="0"/>
          <w:sz w:val="22"/>
          <w:szCs w:val="22"/>
        </w:rPr>
        <w:fldChar w:fldCharType="separate"/>
      </w:r>
      <w:hyperlink w:anchor="_Toc92097590" w:history="1">
        <w:r w:rsidR="007F5900" w:rsidRPr="007F5900">
          <w:rPr>
            <w:rStyle w:val="Hyperlink"/>
            <w:rFonts w:asciiTheme="minorHAnsi" w:hAnsiTheme="minorHAnsi" w:cs="Arial"/>
            <w:noProof/>
            <w:sz w:val="22"/>
            <w:szCs w:val="22"/>
          </w:rPr>
          <w:t>Figure 1: A picture of a SPOT unit</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_Toc92097590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8</w:t>
        </w:r>
        <w:r w:rsidR="007F5900" w:rsidRPr="007F5900">
          <w:rPr>
            <w:rFonts w:asciiTheme="minorHAnsi" w:hAnsiTheme="minorHAnsi"/>
            <w:noProof/>
            <w:webHidden/>
            <w:sz w:val="22"/>
            <w:szCs w:val="22"/>
          </w:rPr>
          <w:fldChar w:fldCharType="end"/>
        </w:r>
      </w:hyperlink>
    </w:p>
    <w:p w14:paraId="71B261E3" w14:textId="1BEE875F"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591" w:history="1">
        <w:r w:rsidR="007F5900" w:rsidRPr="007F5900">
          <w:rPr>
            <w:rStyle w:val="Hyperlink"/>
            <w:rFonts w:asciiTheme="minorHAnsi" w:hAnsiTheme="minorHAnsi" w:cs="Arial"/>
            <w:noProof/>
            <w:sz w:val="22"/>
            <w:szCs w:val="22"/>
          </w:rPr>
          <w:t>Figure 2: The graphic above indicates that the SPOT is a grounding conductor.</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_Toc92097591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9</w:t>
        </w:r>
        <w:r w:rsidR="007F5900" w:rsidRPr="007F5900">
          <w:rPr>
            <w:rFonts w:asciiTheme="minorHAnsi" w:hAnsiTheme="minorHAnsi"/>
            <w:noProof/>
            <w:webHidden/>
            <w:sz w:val="22"/>
            <w:szCs w:val="22"/>
          </w:rPr>
          <w:fldChar w:fldCharType="end"/>
        </w:r>
      </w:hyperlink>
    </w:p>
    <w:p w14:paraId="63622B90" w14:textId="66A60FC5"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592" w:history="1">
        <w:r w:rsidR="007F5900" w:rsidRPr="007F5900">
          <w:rPr>
            <w:rStyle w:val="Hyperlink"/>
            <w:rFonts w:asciiTheme="minorHAnsi" w:hAnsiTheme="minorHAnsi" w:cs="Arial"/>
            <w:noProof/>
            <w:sz w:val="22"/>
            <w:szCs w:val="22"/>
          </w:rPr>
          <w:t>Figure 3: The graphic above indicates that the SPOT acts as a direct current supply.</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_Toc92097592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9</w:t>
        </w:r>
        <w:r w:rsidR="007F5900" w:rsidRPr="007F5900">
          <w:rPr>
            <w:rFonts w:asciiTheme="minorHAnsi" w:hAnsiTheme="minorHAnsi"/>
            <w:noProof/>
            <w:webHidden/>
            <w:sz w:val="22"/>
            <w:szCs w:val="22"/>
          </w:rPr>
          <w:fldChar w:fldCharType="end"/>
        </w:r>
      </w:hyperlink>
    </w:p>
    <w:p w14:paraId="482E14F2" w14:textId="515EC1B9"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593" w:history="1">
        <w:r w:rsidR="007F5900" w:rsidRPr="007F5900">
          <w:rPr>
            <w:rStyle w:val="Hyperlink"/>
            <w:rFonts w:asciiTheme="minorHAnsi" w:hAnsiTheme="minorHAnsi" w:cs="Arial"/>
            <w:noProof/>
            <w:sz w:val="22"/>
            <w:szCs w:val="22"/>
          </w:rPr>
          <w:t>Figure 4: SPOT units placed between PV panel and combiner.</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_Toc92097593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11</w:t>
        </w:r>
        <w:r w:rsidR="007F5900" w:rsidRPr="007F5900">
          <w:rPr>
            <w:rFonts w:asciiTheme="minorHAnsi" w:hAnsiTheme="minorHAnsi"/>
            <w:noProof/>
            <w:webHidden/>
            <w:sz w:val="22"/>
            <w:szCs w:val="22"/>
          </w:rPr>
          <w:fldChar w:fldCharType="end"/>
        </w:r>
      </w:hyperlink>
    </w:p>
    <w:p w14:paraId="2AE65564" w14:textId="52B7C0D1"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594" w:history="1">
        <w:r w:rsidR="007F5900" w:rsidRPr="007F5900">
          <w:rPr>
            <w:rStyle w:val="Hyperlink"/>
            <w:rFonts w:asciiTheme="minorHAnsi" w:hAnsiTheme="minorHAnsi" w:cs="Arial"/>
            <w:noProof/>
            <w:sz w:val="22"/>
            <w:szCs w:val="22"/>
          </w:rPr>
          <w:t>Figure 5: Diagram of deployed SPOT units in a newly constructed PV plant</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_Toc92097594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12</w:t>
        </w:r>
        <w:r w:rsidR="007F5900" w:rsidRPr="007F5900">
          <w:rPr>
            <w:rFonts w:asciiTheme="minorHAnsi" w:hAnsiTheme="minorHAnsi"/>
            <w:noProof/>
            <w:webHidden/>
            <w:sz w:val="22"/>
            <w:szCs w:val="22"/>
          </w:rPr>
          <w:fldChar w:fldCharType="end"/>
        </w:r>
      </w:hyperlink>
    </w:p>
    <w:p w14:paraId="6166B01F" w14:textId="1A60619C"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595" w:history="1">
        <w:r w:rsidR="007F5900" w:rsidRPr="007F5900">
          <w:rPr>
            <w:rStyle w:val="Hyperlink"/>
            <w:rFonts w:asciiTheme="minorHAnsi" w:hAnsiTheme="minorHAnsi" w:cs="Arial"/>
            <w:noProof/>
            <w:sz w:val="22"/>
            <w:szCs w:val="22"/>
          </w:rPr>
          <w:t>Figure 6: Diagram of a DC-coupled Solar + Storage system using the SPOT</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_Toc92097595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13</w:t>
        </w:r>
        <w:r w:rsidR="007F5900" w:rsidRPr="007F5900">
          <w:rPr>
            <w:rFonts w:asciiTheme="minorHAnsi" w:hAnsiTheme="minorHAnsi"/>
            <w:noProof/>
            <w:webHidden/>
            <w:sz w:val="22"/>
            <w:szCs w:val="22"/>
          </w:rPr>
          <w:fldChar w:fldCharType="end"/>
        </w:r>
      </w:hyperlink>
    </w:p>
    <w:p w14:paraId="3B7F8A73" w14:textId="4ED80B9A"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596" w:history="1">
        <w:r w:rsidR="007F5900" w:rsidRPr="007F5900">
          <w:rPr>
            <w:rStyle w:val="Hyperlink"/>
            <w:rFonts w:asciiTheme="minorHAnsi" w:hAnsiTheme="minorHAnsi" w:cs="Arial"/>
            <w:noProof/>
            <w:sz w:val="22"/>
            <w:szCs w:val="22"/>
          </w:rPr>
          <w:t>Figure 7: Negatively grounded PV array connected to neutrally grounded Inverter</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_Toc92097596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14</w:t>
        </w:r>
        <w:r w:rsidR="007F5900" w:rsidRPr="007F5900">
          <w:rPr>
            <w:rFonts w:asciiTheme="minorHAnsi" w:hAnsiTheme="minorHAnsi"/>
            <w:noProof/>
            <w:webHidden/>
            <w:sz w:val="22"/>
            <w:szCs w:val="22"/>
          </w:rPr>
          <w:fldChar w:fldCharType="end"/>
        </w:r>
      </w:hyperlink>
    </w:p>
    <w:p w14:paraId="26EF3AEA" w14:textId="7C25CC28"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597" w:history="1">
        <w:r w:rsidR="007F5900" w:rsidRPr="007F5900">
          <w:rPr>
            <w:rStyle w:val="Hyperlink"/>
            <w:rFonts w:asciiTheme="minorHAnsi" w:hAnsiTheme="minorHAnsi" w:cs="Arial"/>
            <w:noProof/>
            <w:sz w:val="22"/>
            <w:szCs w:val="22"/>
          </w:rPr>
          <w:t>Figure 8</w:t>
        </w:r>
        <w:r w:rsidR="007F5900" w:rsidRPr="007F5900">
          <w:rPr>
            <w:rStyle w:val="Hyperlink"/>
            <w:rFonts w:asciiTheme="minorHAnsi" w:hAnsiTheme="minorHAnsi" w:cs="Arial"/>
            <w:i/>
            <w:iCs/>
            <w:noProof/>
            <w:sz w:val="22"/>
            <w:szCs w:val="22"/>
            <w:bdr w:val="none" w:sz="0" w:space="0" w:color="auto" w:frame="1"/>
          </w:rPr>
          <w:t xml:space="preserve">: </w:t>
        </w:r>
        <w:r w:rsidR="007F5900" w:rsidRPr="007F5900">
          <w:rPr>
            <w:rStyle w:val="Hyperlink"/>
            <w:rFonts w:asciiTheme="minorHAnsi" w:hAnsiTheme="minorHAnsi" w:cs="Arial"/>
            <w:noProof/>
            <w:sz w:val="22"/>
            <w:szCs w:val="22"/>
          </w:rPr>
          <w:t>A typical 600V PV plant with Alencon spots and a transformer-less inverter</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_Toc92097597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15</w:t>
        </w:r>
        <w:r w:rsidR="007F5900" w:rsidRPr="007F5900">
          <w:rPr>
            <w:rFonts w:asciiTheme="minorHAnsi" w:hAnsiTheme="minorHAnsi"/>
            <w:noProof/>
            <w:webHidden/>
            <w:sz w:val="22"/>
            <w:szCs w:val="22"/>
          </w:rPr>
          <w:fldChar w:fldCharType="end"/>
        </w:r>
      </w:hyperlink>
    </w:p>
    <w:p w14:paraId="42B3F461" w14:textId="7E501374"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598" w:history="1">
        <w:r w:rsidR="007F5900" w:rsidRPr="007F5900">
          <w:rPr>
            <w:rStyle w:val="Hyperlink"/>
            <w:rFonts w:asciiTheme="minorHAnsi" w:hAnsiTheme="minorHAnsi" w:cs="Arial"/>
            <w:noProof/>
            <w:sz w:val="22"/>
            <w:szCs w:val="22"/>
          </w:rPr>
          <w:t>Figure 9: Alencon SPOT with Fused Electrical Disconnect</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_Toc92097598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18</w:t>
        </w:r>
        <w:r w:rsidR="007F5900" w:rsidRPr="007F5900">
          <w:rPr>
            <w:rFonts w:asciiTheme="minorHAnsi" w:hAnsiTheme="minorHAnsi"/>
            <w:noProof/>
            <w:webHidden/>
            <w:sz w:val="22"/>
            <w:szCs w:val="22"/>
          </w:rPr>
          <w:fldChar w:fldCharType="end"/>
        </w:r>
      </w:hyperlink>
    </w:p>
    <w:p w14:paraId="0CB3111F" w14:textId="59C7A67F"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599" w:history="1">
        <w:r w:rsidR="007F5900" w:rsidRPr="007F5900">
          <w:rPr>
            <w:rStyle w:val="Hyperlink"/>
            <w:rFonts w:asciiTheme="minorHAnsi" w:hAnsiTheme="minorHAnsi" w:cs="Arial"/>
            <w:noProof/>
            <w:sz w:val="22"/>
            <w:szCs w:val="22"/>
          </w:rPr>
          <w:t>Figure 10: Alencon Isolated Disconnect (external and Internal)</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_Toc92097599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19</w:t>
        </w:r>
        <w:r w:rsidR="007F5900" w:rsidRPr="007F5900">
          <w:rPr>
            <w:rFonts w:asciiTheme="minorHAnsi" w:hAnsiTheme="minorHAnsi"/>
            <w:noProof/>
            <w:webHidden/>
            <w:sz w:val="22"/>
            <w:szCs w:val="22"/>
          </w:rPr>
          <w:fldChar w:fldCharType="end"/>
        </w:r>
      </w:hyperlink>
    </w:p>
    <w:p w14:paraId="4CA48A9B" w14:textId="652D62E4"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00" w:history="1">
        <w:r w:rsidR="007F5900" w:rsidRPr="007F5900">
          <w:rPr>
            <w:rStyle w:val="Hyperlink"/>
            <w:rFonts w:asciiTheme="minorHAnsi" w:hAnsiTheme="minorHAnsi" w:cs="Arial"/>
            <w:noProof/>
            <w:sz w:val="22"/>
            <w:szCs w:val="22"/>
          </w:rPr>
          <w:t>Figure 11: An IMO manual DC isolator</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_Toc92097600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19</w:t>
        </w:r>
        <w:r w:rsidR="007F5900" w:rsidRPr="007F5900">
          <w:rPr>
            <w:rFonts w:asciiTheme="minorHAnsi" w:hAnsiTheme="minorHAnsi"/>
            <w:noProof/>
            <w:webHidden/>
            <w:sz w:val="22"/>
            <w:szCs w:val="22"/>
          </w:rPr>
          <w:fldChar w:fldCharType="end"/>
        </w:r>
      </w:hyperlink>
    </w:p>
    <w:p w14:paraId="5F664CED" w14:textId="658BC333"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01" w:history="1">
        <w:r w:rsidR="007F5900" w:rsidRPr="007F5900">
          <w:rPr>
            <w:rStyle w:val="Hyperlink"/>
            <w:rFonts w:asciiTheme="minorHAnsi" w:hAnsiTheme="minorHAnsi" w:cs="Arial"/>
            <w:noProof/>
            <w:sz w:val="22"/>
            <w:szCs w:val="22"/>
          </w:rPr>
          <w:t>Figure 12: SPOTs with IMO disconnect</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_Toc92097601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20</w:t>
        </w:r>
        <w:r w:rsidR="007F5900" w:rsidRPr="007F5900">
          <w:rPr>
            <w:rFonts w:asciiTheme="minorHAnsi" w:hAnsiTheme="minorHAnsi"/>
            <w:noProof/>
            <w:webHidden/>
            <w:sz w:val="22"/>
            <w:szCs w:val="22"/>
          </w:rPr>
          <w:fldChar w:fldCharType="end"/>
        </w:r>
      </w:hyperlink>
    </w:p>
    <w:p w14:paraId="72A1FA29" w14:textId="609EAA8C"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02" w:history="1">
        <w:r w:rsidR="007F5900" w:rsidRPr="007F5900">
          <w:rPr>
            <w:rStyle w:val="Hyperlink"/>
            <w:rFonts w:asciiTheme="minorHAnsi" w:hAnsiTheme="minorHAnsi" w:cs="Arial"/>
            <w:noProof/>
            <w:sz w:val="22"/>
            <w:szCs w:val="22"/>
          </w:rPr>
          <w:t>Figure 13: GARD</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_Toc92097602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20</w:t>
        </w:r>
        <w:r w:rsidR="007F5900" w:rsidRPr="007F5900">
          <w:rPr>
            <w:rFonts w:asciiTheme="minorHAnsi" w:hAnsiTheme="minorHAnsi"/>
            <w:noProof/>
            <w:webHidden/>
            <w:sz w:val="22"/>
            <w:szCs w:val="22"/>
          </w:rPr>
          <w:fldChar w:fldCharType="end"/>
        </w:r>
      </w:hyperlink>
    </w:p>
    <w:p w14:paraId="4B06DD79" w14:textId="6A3F95FA"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03" w:history="1">
        <w:r w:rsidR="007F5900" w:rsidRPr="007F5900">
          <w:rPr>
            <w:rStyle w:val="Hyperlink"/>
            <w:rFonts w:asciiTheme="minorHAnsi" w:hAnsiTheme="minorHAnsi" w:cs="Arial"/>
            <w:noProof/>
            <w:sz w:val="22"/>
            <w:szCs w:val="22"/>
          </w:rPr>
          <w:t>Figure 14: Solar Power Optimizer and Transmitter (SPOT) – Vertical Mount</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_Toc92097603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21</w:t>
        </w:r>
        <w:r w:rsidR="007F5900" w:rsidRPr="007F5900">
          <w:rPr>
            <w:rFonts w:asciiTheme="minorHAnsi" w:hAnsiTheme="minorHAnsi"/>
            <w:noProof/>
            <w:webHidden/>
            <w:sz w:val="22"/>
            <w:szCs w:val="22"/>
          </w:rPr>
          <w:fldChar w:fldCharType="end"/>
        </w:r>
      </w:hyperlink>
    </w:p>
    <w:p w14:paraId="616B380E" w14:textId="272B9FD4"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04" w:history="1">
        <w:r w:rsidR="007F5900" w:rsidRPr="007F5900">
          <w:rPr>
            <w:rStyle w:val="Hyperlink"/>
            <w:rFonts w:asciiTheme="minorHAnsi" w:hAnsiTheme="minorHAnsi" w:cs="Arial"/>
            <w:noProof/>
            <w:sz w:val="22"/>
            <w:szCs w:val="22"/>
          </w:rPr>
          <w:t>Figure 15: SPOT with Fused Electrical Disconnect (FEED) – Horizontal Mount</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_Toc92097604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21</w:t>
        </w:r>
        <w:r w:rsidR="007F5900" w:rsidRPr="007F5900">
          <w:rPr>
            <w:rFonts w:asciiTheme="minorHAnsi" w:hAnsiTheme="minorHAnsi"/>
            <w:noProof/>
            <w:webHidden/>
            <w:sz w:val="22"/>
            <w:szCs w:val="22"/>
          </w:rPr>
          <w:fldChar w:fldCharType="end"/>
        </w:r>
      </w:hyperlink>
    </w:p>
    <w:p w14:paraId="69526DC4" w14:textId="12602D1D"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05" w:history="1">
        <w:r w:rsidR="007F5900" w:rsidRPr="007F5900">
          <w:rPr>
            <w:rStyle w:val="Hyperlink"/>
            <w:rFonts w:asciiTheme="minorHAnsi" w:hAnsiTheme="minorHAnsi" w:cs="Arial"/>
            <w:noProof/>
            <w:sz w:val="22"/>
            <w:szCs w:val="22"/>
          </w:rPr>
          <w:t>Figure 16: SPOT Dimensions including back plane for hanging</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_Toc92097605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22</w:t>
        </w:r>
        <w:r w:rsidR="007F5900" w:rsidRPr="007F5900">
          <w:rPr>
            <w:rFonts w:asciiTheme="minorHAnsi" w:hAnsiTheme="minorHAnsi"/>
            <w:noProof/>
            <w:webHidden/>
            <w:sz w:val="22"/>
            <w:szCs w:val="22"/>
          </w:rPr>
          <w:fldChar w:fldCharType="end"/>
        </w:r>
      </w:hyperlink>
    </w:p>
    <w:p w14:paraId="1A49DBA3" w14:textId="1852191B"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06" w:history="1">
        <w:r w:rsidR="007F5900" w:rsidRPr="007F5900">
          <w:rPr>
            <w:rStyle w:val="Hyperlink"/>
            <w:rFonts w:asciiTheme="minorHAnsi" w:hAnsiTheme="minorHAnsi" w:cs="Arial"/>
            <w:noProof/>
            <w:sz w:val="22"/>
            <w:szCs w:val="22"/>
          </w:rPr>
          <w:t>Figure 17: SPOT with FEED Dimensions</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_Toc92097606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23</w:t>
        </w:r>
        <w:r w:rsidR="007F5900" w:rsidRPr="007F5900">
          <w:rPr>
            <w:rFonts w:asciiTheme="minorHAnsi" w:hAnsiTheme="minorHAnsi"/>
            <w:noProof/>
            <w:webHidden/>
            <w:sz w:val="22"/>
            <w:szCs w:val="22"/>
          </w:rPr>
          <w:fldChar w:fldCharType="end"/>
        </w:r>
      </w:hyperlink>
    </w:p>
    <w:p w14:paraId="1E7BB11E" w14:textId="40FC1734"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07" w:history="1">
        <w:r w:rsidR="007F5900" w:rsidRPr="007F5900">
          <w:rPr>
            <w:rStyle w:val="Hyperlink"/>
            <w:rFonts w:asciiTheme="minorHAnsi" w:hAnsiTheme="minorHAnsi" w:cs="Arial"/>
            <w:noProof/>
            <w:sz w:val="22"/>
            <w:szCs w:val="22"/>
          </w:rPr>
          <w:t>Figure 18: Sample of a Single Line Diagram (SLD)</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_Toc92097607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26</w:t>
        </w:r>
        <w:r w:rsidR="007F5900" w:rsidRPr="007F5900">
          <w:rPr>
            <w:rFonts w:asciiTheme="minorHAnsi" w:hAnsiTheme="minorHAnsi"/>
            <w:noProof/>
            <w:webHidden/>
            <w:sz w:val="22"/>
            <w:szCs w:val="22"/>
          </w:rPr>
          <w:fldChar w:fldCharType="end"/>
        </w:r>
      </w:hyperlink>
    </w:p>
    <w:p w14:paraId="0A468885" w14:textId="2702D5BB"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08" w:history="1">
        <w:r w:rsidR="007F5900" w:rsidRPr="007F5900">
          <w:rPr>
            <w:rStyle w:val="Hyperlink"/>
            <w:rFonts w:asciiTheme="minorHAnsi" w:hAnsiTheme="minorHAnsi" w:cs="Arial"/>
            <w:noProof/>
            <w:sz w:val="22"/>
            <w:szCs w:val="22"/>
          </w:rPr>
          <w:t>Figure 19: SPOT Bottom End Plate with commensurate labels</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_Toc92097608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27</w:t>
        </w:r>
        <w:r w:rsidR="007F5900" w:rsidRPr="007F5900">
          <w:rPr>
            <w:rFonts w:asciiTheme="minorHAnsi" w:hAnsiTheme="minorHAnsi"/>
            <w:noProof/>
            <w:webHidden/>
            <w:sz w:val="22"/>
            <w:szCs w:val="22"/>
          </w:rPr>
          <w:fldChar w:fldCharType="end"/>
        </w:r>
      </w:hyperlink>
    </w:p>
    <w:p w14:paraId="4EF007C5" w14:textId="6D801F64"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09" w:history="1">
        <w:r w:rsidR="007F5900" w:rsidRPr="007F5900">
          <w:rPr>
            <w:rStyle w:val="Hyperlink"/>
            <w:rFonts w:asciiTheme="minorHAnsi" w:hAnsiTheme="minorHAnsi" w:cs="Arial"/>
            <w:noProof/>
            <w:sz w:val="22"/>
            <w:szCs w:val="22"/>
          </w:rPr>
          <w:t>Figure 20: Sample SPOT Label</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_Toc92097609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27</w:t>
        </w:r>
        <w:r w:rsidR="007F5900" w:rsidRPr="007F5900">
          <w:rPr>
            <w:rFonts w:asciiTheme="minorHAnsi" w:hAnsiTheme="minorHAnsi"/>
            <w:noProof/>
            <w:webHidden/>
            <w:sz w:val="22"/>
            <w:szCs w:val="22"/>
          </w:rPr>
          <w:fldChar w:fldCharType="end"/>
        </w:r>
      </w:hyperlink>
    </w:p>
    <w:p w14:paraId="6966E5E8" w14:textId="4E05C208"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10" w:history="1">
        <w:r w:rsidR="007F5900" w:rsidRPr="007F5900">
          <w:rPr>
            <w:rStyle w:val="Hyperlink"/>
            <w:rFonts w:asciiTheme="minorHAnsi" w:hAnsiTheme="minorHAnsi" w:cs="Arial"/>
            <w:noProof/>
            <w:sz w:val="22"/>
            <w:szCs w:val="22"/>
          </w:rPr>
          <w:t>Figure 21: SPOT Mounting Instructions</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_Toc92097610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31</w:t>
        </w:r>
        <w:r w:rsidR="007F5900" w:rsidRPr="007F5900">
          <w:rPr>
            <w:rFonts w:asciiTheme="minorHAnsi" w:hAnsiTheme="minorHAnsi"/>
            <w:noProof/>
            <w:webHidden/>
            <w:sz w:val="22"/>
            <w:szCs w:val="22"/>
          </w:rPr>
          <w:fldChar w:fldCharType="end"/>
        </w:r>
      </w:hyperlink>
    </w:p>
    <w:p w14:paraId="2B8EF137" w14:textId="51F1BBEB"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11" w:history="1">
        <w:r w:rsidR="007F5900" w:rsidRPr="007F5900">
          <w:rPr>
            <w:rStyle w:val="Hyperlink"/>
            <w:rFonts w:asciiTheme="minorHAnsi" w:hAnsiTheme="minorHAnsi" w:cs="Arial"/>
            <w:noProof/>
            <w:sz w:val="22"/>
            <w:szCs w:val="22"/>
          </w:rPr>
          <w:t>Figure 22:  SPOT/BOSS with FEED and Mounting Brackets</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_Toc92097611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32</w:t>
        </w:r>
        <w:r w:rsidR="007F5900" w:rsidRPr="007F5900">
          <w:rPr>
            <w:rFonts w:asciiTheme="minorHAnsi" w:hAnsiTheme="minorHAnsi"/>
            <w:noProof/>
            <w:webHidden/>
            <w:sz w:val="22"/>
            <w:szCs w:val="22"/>
          </w:rPr>
          <w:fldChar w:fldCharType="end"/>
        </w:r>
      </w:hyperlink>
    </w:p>
    <w:p w14:paraId="25C88F18" w14:textId="7EE562B2"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12" w:history="1">
        <w:r w:rsidR="007F5900" w:rsidRPr="007F5900">
          <w:rPr>
            <w:rStyle w:val="Hyperlink"/>
            <w:rFonts w:asciiTheme="minorHAnsi" w:hAnsiTheme="minorHAnsi" w:cs="Arial"/>
            <w:noProof/>
            <w:sz w:val="22"/>
            <w:szCs w:val="22"/>
          </w:rPr>
          <w:t>Figure 23:  SPOT/BOSS with FEED and Mounting Brackets</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_Toc92097612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32</w:t>
        </w:r>
        <w:r w:rsidR="007F5900" w:rsidRPr="007F5900">
          <w:rPr>
            <w:rFonts w:asciiTheme="minorHAnsi" w:hAnsiTheme="minorHAnsi"/>
            <w:noProof/>
            <w:webHidden/>
            <w:sz w:val="22"/>
            <w:szCs w:val="22"/>
          </w:rPr>
          <w:fldChar w:fldCharType="end"/>
        </w:r>
      </w:hyperlink>
    </w:p>
    <w:p w14:paraId="1A264378" w14:textId="2031C32E"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13" w:history="1">
        <w:r w:rsidR="007F5900" w:rsidRPr="007F5900">
          <w:rPr>
            <w:rStyle w:val="Hyperlink"/>
            <w:rFonts w:asciiTheme="minorHAnsi" w:hAnsiTheme="minorHAnsi" w:cs="Arial"/>
            <w:noProof/>
            <w:sz w:val="22"/>
            <w:szCs w:val="22"/>
          </w:rPr>
          <w:t>Figure 24:  SPOT Ground Lug Location Examples (in Orange)</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_Toc92097613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33</w:t>
        </w:r>
        <w:r w:rsidR="007F5900" w:rsidRPr="007F5900">
          <w:rPr>
            <w:rFonts w:asciiTheme="minorHAnsi" w:hAnsiTheme="minorHAnsi"/>
            <w:noProof/>
            <w:webHidden/>
            <w:sz w:val="22"/>
            <w:szCs w:val="22"/>
          </w:rPr>
          <w:fldChar w:fldCharType="end"/>
        </w:r>
      </w:hyperlink>
    </w:p>
    <w:p w14:paraId="48F70B77" w14:textId="17E6B749"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14" w:history="1">
        <w:r w:rsidR="007F5900" w:rsidRPr="007F5900">
          <w:rPr>
            <w:rStyle w:val="Hyperlink"/>
            <w:rFonts w:asciiTheme="minorHAnsi" w:hAnsiTheme="minorHAnsi" w:cs="Arial"/>
            <w:noProof/>
            <w:sz w:val="22"/>
            <w:szCs w:val="22"/>
          </w:rPr>
          <w:t>Figure 25:  State Space Flow Chart</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_Toc92097614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39</w:t>
        </w:r>
        <w:r w:rsidR="007F5900" w:rsidRPr="007F5900">
          <w:rPr>
            <w:rFonts w:asciiTheme="minorHAnsi" w:hAnsiTheme="minorHAnsi"/>
            <w:noProof/>
            <w:webHidden/>
            <w:sz w:val="22"/>
            <w:szCs w:val="22"/>
          </w:rPr>
          <w:fldChar w:fldCharType="end"/>
        </w:r>
      </w:hyperlink>
    </w:p>
    <w:p w14:paraId="487FA8E6" w14:textId="351053C8" w:rsidR="007F5900" w:rsidRPr="007F5900" w:rsidRDefault="00A56C00">
      <w:pPr>
        <w:pStyle w:val="TableofFigures"/>
        <w:tabs>
          <w:tab w:val="right" w:leader="dot" w:pos="9350"/>
        </w:tabs>
        <w:rPr>
          <w:rFonts w:asciiTheme="minorHAnsi" w:eastAsiaTheme="minorEastAsia" w:hAnsiTheme="minorHAnsi" w:cstheme="minorBidi"/>
          <w:smallCaps w:val="0"/>
          <w:noProof/>
          <w:sz w:val="24"/>
          <w:szCs w:val="24"/>
        </w:rPr>
      </w:pPr>
      <w:hyperlink w:anchor="_Toc92097615" w:history="1">
        <w:r w:rsidR="007F5900" w:rsidRPr="007F5900">
          <w:rPr>
            <w:rStyle w:val="Hyperlink"/>
            <w:rFonts w:asciiTheme="minorHAnsi" w:hAnsiTheme="minorHAnsi" w:cs="Arial"/>
            <w:noProof/>
            <w:sz w:val="22"/>
            <w:szCs w:val="22"/>
          </w:rPr>
          <w:t xml:space="preserve">Figure 26: </w:t>
        </w:r>
        <w:r w:rsidR="007F5900" w:rsidRPr="007F5900">
          <w:rPr>
            <w:rStyle w:val="Hyperlink"/>
            <w:rFonts w:asciiTheme="minorHAnsi" w:eastAsia="Times New Roman" w:hAnsiTheme="minorHAnsi" w:cs="Arial"/>
            <w:noProof/>
            <w:sz w:val="22"/>
            <w:szCs w:val="22"/>
          </w:rPr>
          <w:t>PODD - Points of Data Distribution device</w:t>
        </w:r>
        <w:r w:rsidR="007F5900" w:rsidRPr="007F5900">
          <w:rPr>
            <w:rFonts w:asciiTheme="minorHAnsi" w:hAnsiTheme="minorHAnsi"/>
            <w:noProof/>
            <w:webHidden/>
            <w:sz w:val="22"/>
            <w:szCs w:val="22"/>
          </w:rPr>
          <w:tab/>
        </w:r>
        <w:r w:rsidR="007F5900" w:rsidRPr="007F5900">
          <w:rPr>
            <w:rFonts w:asciiTheme="minorHAnsi" w:hAnsiTheme="minorHAnsi"/>
            <w:noProof/>
            <w:webHidden/>
            <w:sz w:val="22"/>
            <w:szCs w:val="22"/>
          </w:rPr>
          <w:fldChar w:fldCharType="begin"/>
        </w:r>
        <w:r w:rsidR="007F5900" w:rsidRPr="007F5900">
          <w:rPr>
            <w:rFonts w:asciiTheme="minorHAnsi" w:hAnsiTheme="minorHAnsi"/>
            <w:noProof/>
            <w:webHidden/>
            <w:sz w:val="22"/>
            <w:szCs w:val="22"/>
          </w:rPr>
          <w:instrText xml:space="preserve"> PAGEREF _Toc92097615 \h </w:instrText>
        </w:r>
        <w:r w:rsidR="007F5900" w:rsidRPr="007F5900">
          <w:rPr>
            <w:rFonts w:asciiTheme="minorHAnsi" w:hAnsiTheme="minorHAnsi"/>
            <w:noProof/>
            <w:webHidden/>
            <w:sz w:val="22"/>
            <w:szCs w:val="22"/>
          </w:rPr>
        </w:r>
        <w:r w:rsidR="007F5900" w:rsidRPr="007F5900">
          <w:rPr>
            <w:rFonts w:asciiTheme="minorHAnsi" w:hAnsiTheme="minorHAnsi"/>
            <w:noProof/>
            <w:webHidden/>
            <w:sz w:val="22"/>
            <w:szCs w:val="22"/>
          </w:rPr>
          <w:fldChar w:fldCharType="separate"/>
        </w:r>
        <w:r w:rsidR="007F5900" w:rsidRPr="007F5900">
          <w:rPr>
            <w:rFonts w:asciiTheme="minorHAnsi" w:hAnsiTheme="minorHAnsi"/>
            <w:noProof/>
            <w:webHidden/>
            <w:sz w:val="22"/>
            <w:szCs w:val="22"/>
          </w:rPr>
          <w:t>44</w:t>
        </w:r>
        <w:r w:rsidR="007F5900" w:rsidRPr="007F5900">
          <w:rPr>
            <w:rFonts w:asciiTheme="minorHAnsi" w:hAnsiTheme="minorHAnsi"/>
            <w:noProof/>
            <w:webHidden/>
            <w:sz w:val="22"/>
            <w:szCs w:val="22"/>
          </w:rPr>
          <w:fldChar w:fldCharType="end"/>
        </w:r>
      </w:hyperlink>
    </w:p>
    <w:p w14:paraId="2929FDC7" w14:textId="647F6322" w:rsidR="006E2807" w:rsidRDefault="00795C79" w:rsidP="006E2807">
      <w:pPr>
        <w:rPr>
          <w:rFonts w:ascii="Arial" w:hAnsi="Arial" w:cs="Arial"/>
          <w:sz w:val="20"/>
        </w:rPr>
      </w:pPr>
      <w:r w:rsidRPr="007F5900">
        <w:rPr>
          <w:rFonts w:cs="Arial"/>
          <w:sz w:val="22"/>
          <w:szCs w:val="22"/>
        </w:rPr>
        <w:fldChar w:fldCharType="end"/>
      </w:r>
      <w:bookmarkStart w:id="5" w:name="_Toc393465632"/>
      <w:bookmarkStart w:id="6" w:name="_Toc308163690"/>
      <w:bookmarkStart w:id="7" w:name="_Toc272697995"/>
      <w:bookmarkStart w:id="8" w:name="_Toc272697810"/>
      <w:bookmarkStart w:id="9" w:name="_Toc264406484"/>
      <w:bookmarkStart w:id="10" w:name="_Toc259705791"/>
      <w:bookmarkStart w:id="11" w:name="_Toc259001411"/>
      <w:bookmarkStart w:id="12" w:name="_Toc258584658"/>
      <w:bookmarkStart w:id="13" w:name="_Toc258584494"/>
      <w:bookmarkStart w:id="14" w:name="_Toc258584266"/>
      <w:bookmarkStart w:id="15" w:name="_Toc258238746"/>
      <w:bookmarkStart w:id="16" w:name="_Toc257966945"/>
      <w:bookmarkStart w:id="17" w:name="_Toc254706990"/>
      <w:bookmarkStart w:id="18" w:name="_Toc250643723"/>
      <w:bookmarkStart w:id="19" w:name="_Toc250643602"/>
      <w:bookmarkStart w:id="20" w:name="_Toc249689340"/>
      <w:bookmarkStart w:id="21" w:name="_Toc249518600"/>
      <w:bookmarkStart w:id="22" w:name="_Toc249504611"/>
      <w:bookmarkStart w:id="23" w:name="_Toc248053702"/>
      <w:bookmarkStart w:id="24" w:name="_Toc247951005"/>
      <w:bookmarkStart w:id="25" w:name="_Toc247447428"/>
      <w:bookmarkStart w:id="26" w:name="_Toc395693062"/>
      <w:bookmarkStart w:id="27" w:name="_Toc395693269"/>
      <w:bookmarkStart w:id="28" w:name="_Toc396143452"/>
      <w:bookmarkStart w:id="29" w:name="_Toc2670265"/>
      <w:bookmarkStart w:id="30" w:name="_Toc87969078"/>
    </w:p>
    <w:p w14:paraId="7AC9681C" w14:textId="77777777" w:rsidR="00192D1C" w:rsidRDefault="00192D1C" w:rsidP="006E2807">
      <w:pPr>
        <w:rPr>
          <w:rFonts w:ascii="Arial" w:hAnsi="Arial" w:cs="Arial"/>
          <w:sz w:val="20"/>
        </w:rPr>
      </w:pPr>
    </w:p>
    <w:p w14:paraId="11EBC14B" w14:textId="77777777" w:rsidR="00391CCC" w:rsidRDefault="00391CCC" w:rsidP="006E2807">
      <w:pPr>
        <w:rPr>
          <w:rFonts w:ascii="Arial" w:hAnsi="Arial" w:cs="Arial"/>
          <w:sz w:val="20"/>
        </w:rPr>
      </w:pPr>
    </w:p>
    <w:p w14:paraId="57ECD266" w14:textId="77777777" w:rsidR="00391CCC" w:rsidRDefault="00391CCC" w:rsidP="006E2807">
      <w:pPr>
        <w:rPr>
          <w:rFonts w:ascii="Arial" w:hAnsi="Arial" w:cs="Arial"/>
          <w:sz w:val="20"/>
        </w:rPr>
      </w:pPr>
    </w:p>
    <w:p w14:paraId="2ED045FA" w14:textId="77777777" w:rsidR="00391CCC" w:rsidRDefault="00391CCC" w:rsidP="006E2807">
      <w:pPr>
        <w:rPr>
          <w:rFonts w:ascii="Arial" w:hAnsi="Arial" w:cs="Arial"/>
          <w:sz w:val="20"/>
        </w:rPr>
      </w:pPr>
    </w:p>
    <w:p w14:paraId="732C08EB" w14:textId="77777777" w:rsidR="00391CCC" w:rsidRDefault="00391CCC" w:rsidP="006E2807">
      <w:pPr>
        <w:rPr>
          <w:rFonts w:ascii="Arial" w:hAnsi="Arial" w:cs="Arial"/>
          <w:sz w:val="20"/>
        </w:rPr>
      </w:pPr>
    </w:p>
    <w:p w14:paraId="09769128" w14:textId="77777777" w:rsidR="00391CCC" w:rsidRDefault="00391CCC" w:rsidP="006E2807">
      <w:pPr>
        <w:rPr>
          <w:rFonts w:ascii="Arial" w:hAnsi="Arial" w:cs="Arial"/>
          <w:sz w:val="20"/>
        </w:rPr>
      </w:pPr>
    </w:p>
    <w:p w14:paraId="6048804A" w14:textId="77777777" w:rsidR="00391CCC" w:rsidRDefault="00391CCC" w:rsidP="006E2807">
      <w:pPr>
        <w:rPr>
          <w:rFonts w:ascii="Arial" w:hAnsi="Arial" w:cs="Arial"/>
          <w:sz w:val="20"/>
        </w:rPr>
      </w:pPr>
    </w:p>
    <w:p w14:paraId="22B5DA8D" w14:textId="77777777" w:rsidR="00391CCC" w:rsidRDefault="00391CCC" w:rsidP="006E2807">
      <w:pPr>
        <w:rPr>
          <w:rFonts w:ascii="Arial" w:hAnsi="Arial" w:cs="Arial"/>
          <w:sz w:val="20"/>
        </w:rPr>
      </w:pPr>
    </w:p>
    <w:p w14:paraId="256749E8" w14:textId="77777777" w:rsidR="00391CCC" w:rsidRDefault="00391CCC" w:rsidP="006E2807">
      <w:pPr>
        <w:rPr>
          <w:rFonts w:ascii="Arial" w:hAnsi="Arial" w:cs="Arial"/>
          <w:sz w:val="20"/>
        </w:rPr>
      </w:pPr>
    </w:p>
    <w:p w14:paraId="20FD82E3" w14:textId="77777777" w:rsidR="00391CCC" w:rsidRDefault="00391CCC" w:rsidP="006E2807">
      <w:pPr>
        <w:rPr>
          <w:rFonts w:ascii="Arial" w:hAnsi="Arial" w:cs="Arial"/>
          <w:sz w:val="20"/>
        </w:rPr>
      </w:pPr>
    </w:p>
    <w:p w14:paraId="0EBA9D09" w14:textId="77777777" w:rsidR="00192D1C" w:rsidRDefault="00192D1C" w:rsidP="006E2807"/>
    <w:p w14:paraId="62608CE0" w14:textId="68CD5B07" w:rsidR="00804413" w:rsidRPr="00686852" w:rsidRDefault="00530B53" w:rsidP="00804413">
      <w:pPr>
        <w:pStyle w:val="Heading1"/>
      </w:pPr>
      <w:bookmarkStart w:id="31" w:name="_Toc92097524"/>
      <w:r w:rsidRPr="009739DE">
        <w:rPr>
          <w:rFonts w:asciiTheme="minorHAnsi" w:hAnsiTheme="minorHAnsi" w:cs="Arial"/>
          <w:smallCaps/>
        </w:rPr>
        <w:lastRenderedPageBreak/>
        <w:t>2</w:t>
      </w:r>
      <w:r>
        <w:rPr>
          <w:rFonts w:asciiTheme="minorHAnsi" w:hAnsiTheme="minorHAnsi" w:cs="Arial"/>
          <w:smallCaps/>
          <w:sz w:val="22"/>
          <w:szCs w:val="22"/>
        </w:rPr>
        <w:t xml:space="preserve"> </w:t>
      </w:r>
      <w:r w:rsidR="00804413" w:rsidRPr="00686852">
        <w:t>General Information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D095A06" w14:textId="77777777" w:rsidR="00804413" w:rsidRPr="0052281B" w:rsidRDefault="00804413" w:rsidP="00804413">
      <w:r w:rsidRPr="0052281B">
        <w:t xml:space="preserve">All efforts have been made to ensure the accuracy of material provided in this document at the time of release. Items are subject to continuous development and improvements. All specifications and descriptions are subject to change without notice. </w:t>
      </w:r>
    </w:p>
    <w:p w14:paraId="5ACF5A31" w14:textId="4E254066" w:rsidR="00804413" w:rsidRPr="00530B53" w:rsidRDefault="006E2807" w:rsidP="00530B53">
      <w:pPr>
        <w:pStyle w:val="Heading2"/>
      </w:pPr>
      <w:bookmarkStart w:id="32" w:name="_Toc87969079"/>
      <w:bookmarkStart w:id="33" w:name="_Toc92097525"/>
      <w:bookmarkStart w:id="34" w:name="_Toc247447429"/>
      <w:bookmarkStart w:id="35" w:name="_Toc247951006"/>
      <w:bookmarkStart w:id="36" w:name="_Toc248053703"/>
      <w:bookmarkStart w:id="37" w:name="_Toc249504612"/>
      <w:bookmarkStart w:id="38" w:name="_Toc249518601"/>
      <w:bookmarkStart w:id="39" w:name="_Toc249689341"/>
      <w:bookmarkStart w:id="40" w:name="_Toc250643603"/>
      <w:bookmarkStart w:id="41" w:name="_Toc250643724"/>
      <w:bookmarkStart w:id="42" w:name="_Toc254706991"/>
      <w:bookmarkStart w:id="43" w:name="_Toc257966946"/>
      <w:bookmarkStart w:id="44" w:name="_Toc258238747"/>
      <w:bookmarkStart w:id="45" w:name="_Toc258584267"/>
      <w:bookmarkStart w:id="46" w:name="_Toc258584495"/>
      <w:bookmarkStart w:id="47" w:name="_Toc258584659"/>
      <w:bookmarkStart w:id="48" w:name="_Toc259001412"/>
      <w:bookmarkStart w:id="49" w:name="_Toc259705792"/>
      <w:bookmarkStart w:id="50" w:name="_Toc264406485"/>
      <w:bookmarkStart w:id="51" w:name="_Toc272697811"/>
      <w:bookmarkStart w:id="52" w:name="_Toc272697996"/>
      <w:bookmarkStart w:id="53" w:name="_Toc308163691"/>
      <w:bookmarkStart w:id="54" w:name="_Toc393465633"/>
      <w:bookmarkStart w:id="55" w:name="_Toc395693063"/>
      <w:bookmarkStart w:id="56" w:name="_Toc395693270"/>
      <w:bookmarkStart w:id="57" w:name="_Toc396143453"/>
      <w:r>
        <w:t xml:space="preserve">2.1 </w:t>
      </w:r>
      <w:r w:rsidR="00804413" w:rsidRPr="00F66243">
        <w:t>Purpose</w:t>
      </w:r>
      <w:bookmarkEnd w:id="32"/>
      <w:bookmarkEnd w:id="33"/>
    </w:p>
    <w:p w14:paraId="5FC3E49D" w14:textId="3E3F3E6A" w:rsidR="00804413" w:rsidRPr="0052281B" w:rsidRDefault="00804413" w:rsidP="00804413">
      <w:pPr>
        <w:autoSpaceDE w:val="0"/>
        <w:autoSpaceDN w:val="0"/>
        <w:adjustRightInd w:val="0"/>
        <w:jc w:val="both"/>
        <w:rPr>
          <w:rFonts w:eastAsia="Times New Roman" w:cs="Arial"/>
          <w:color w:val="000000"/>
          <w:szCs w:val="24"/>
        </w:rPr>
      </w:pPr>
      <w:r w:rsidRPr="0052281B">
        <w:rPr>
          <w:rFonts w:eastAsia="Times New Roman" w:cs="Arial"/>
          <w:color w:val="000000"/>
          <w:szCs w:val="24"/>
        </w:rPr>
        <w:t>This manual provides information about installing, operating, maintaining, and troubleshooting th</w:t>
      </w:r>
      <w:r w:rsidR="00CD7806">
        <w:rPr>
          <w:rFonts w:eastAsia="Times New Roman" w:cs="Arial"/>
          <w:color w:val="000000"/>
          <w:szCs w:val="24"/>
        </w:rPr>
        <w:t>e</w:t>
      </w:r>
      <w:r w:rsidRPr="0052281B">
        <w:rPr>
          <w:rFonts w:eastAsia="Times New Roman" w:cs="Arial"/>
          <w:color w:val="000000"/>
          <w:szCs w:val="24"/>
        </w:rPr>
        <w:t xml:space="preserve"> Alencon SPOT </w:t>
      </w:r>
      <w:r w:rsidR="00CD7806">
        <w:rPr>
          <w:rFonts w:eastAsia="Times New Roman" w:cs="Arial"/>
          <w:color w:val="000000"/>
          <w:szCs w:val="24"/>
        </w:rPr>
        <w:t>device</w:t>
      </w:r>
      <w:r w:rsidRPr="0052281B">
        <w:rPr>
          <w:rFonts w:eastAsia="Times New Roman" w:cs="Arial"/>
          <w:color w:val="000000"/>
          <w:szCs w:val="24"/>
        </w:rPr>
        <w:t>.</w:t>
      </w:r>
    </w:p>
    <w:p w14:paraId="4AA1BD38" w14:textId="77777777" w:rsidR="00804413" w:rsidRPr="0052281B" w:rsidRDefault="00804413" w:rsidP="00804413">
      <w:pPr>
        <w:autoSpaceDE w:val="0"/>
        <w:autoSpaceDN w:val="0"/>
        <w:adjustRightInd w:val="0"/>
        <w:jc w:val="both"/>
        <w:rPr>
          <w:rFonts w:eastAsia="Times New Roman" w:cs="Arial"/>
          <w:b/>
          <w:bCs/>
          <w:color w:val="000000"/>
          <w:szCs w:val="24"/>
        </w:rPr>
      </w:pPr>
      <w:r w:rsidRPr="0052281B">
        <w:rPr>
          <w:rFonts w:eastAsia="Times New Roman" w:cs="Arial"/>
          <w:b/>
          <w:bCs/>
          <w:color w:val="000000"/>
          <w:szCs w:val="24"/>
        </w:rPr>
        <w:t>Who Should Read this Manual?</w:t>
      </w:r>
    </w:p>
    <w:p w14:paraId="39E4E097" w14:textId="77777777" w:rsidR="00804413" w:rsidRPr="0052281B" w:rsidRDefault="00804413" w:rsidP="00804413">
      <w:pPr>
        <w:autoSpaceDE w:val="0"/>
        <w:autoSpaceDN w:val="0"/>
        <w:adjustRightInd w:val="0"/>
        <w:jc w:val="both"/>
        <w:rPr>
          <w:rFonts w:eastAsia="Times New Roman" w:cs="Arial"/>
          <w:color w:val="000000"/>
          <w:szCs w:val="24"/>
        </w:rPr>
      </w:pPr>
      <w:r w:rsidRPr="0052281B">
        <w:rPr>
          <w:rFonts w:eastAsia="Times New Roman" w:cs="Arial"/>
          <w:color w:val="000000"/>
          <w:szCs w:val="24"/>
        </w:rPr>
        <w:t xml:space="preserve">This manual should be read by anyone who needs to: </w:t>
      </w:r>
    </w:p>
    <w:p w14:paraId="50CCCC42" w14:textId="77777777" w:rsidR="009739DE" w:rsidRPr="009739DE" w:rsidRDefault="00804413" w:rsidP="001B348B">
      <w:pPr>
        <w:pStyle w:val="ListParagraph"/>
        <w:numPr>
          <w:ilvl w:val="0"/>
          <w:numId w:val="12"/>
        </w:numPr>
        <w:rPr>
          <w:rFonts w:asciiTheme="minorHAnsi" w:hAnsiTheme="minorHAnsi"/>
          <w:sz w:val="24"/>
          <w:szCs w:val="24"/>
        </w:rPr>
      </w:pPr>
      <w:r w:rsidRPr="009739DE">
        <w:rPr>
          <w:rFonts w:asciiTheme="minorHAnsi" w:hAnsiTheme="minorHAnsi"/>
          <w:sz w:val="24"/>
          <w:szCs w:val="24"/>
        </w:rPr>
        <w:t xml:space="preserve">Understand the product </w:t>
      </w:r>
    </w:p>
    <w:p w14:paraId="4FD0F4B0" w14:textId="77777777" w:rsidR="009739DE" w:rsidRPr="009739DE" w:rsidRDefault="00804413" w:rsidP="001B348B">
      <w:pPr>
        <w:pStyle w:val="ListParagraph"/>
        <w:numPr>
          <w:ilvl w:val="0"/>
          <w:numId w:val="12"/>
        </w:numPr>
        <w:rPr>
          <w:rFonts w:asciiTheme="minorHAnsi" w:hAnsiTheme="minorHAnsi"/>
          <w:sz w:val="24"/>
          <w:szCs w:val="24"/>
        </w:rPr>
      </w:pPr>
      <w:r w:rsidRPr="009739DE">
        <w:rPr>
          <w:rFonts w:asciiTheme="minorHAnsi" w:hAnsiTheme="minorHAnsi"/>
          <w:sz w:val="24"/>
          <w:szCs w:val="24"/>
        </w:rPr>
        <w:t xml:space="preserve">Plan the installation </w:t>
      </w:r>
    </w:p>
    <w:p w14:paraId="2ABA5D8C" w14:textId="77777777" w:rsidR="009739DE" w:rsidRPr="009739DE" w:rsidRDefault="00804413" w:rsidP="001B348B">
      <w:pPr>
        <w:pStyle w:val="ListParagraph"/>
        <w:numPr>
          <w:ilvl w:val="0"/>
          <w:numId w:val="12"/>
        </w:numPr>
        <w:rPr>
          <w:rFonts w:asciiTheme="minorHAnsi" w:hAnsiTheme="minorHAnsi" w:cs="Arial"/>
          <w:color w:val="000000"/>
          <w:sz w:val="24"/>
          <w:szCs w:val="28"/>
        </w:rPr>
      </w:pPr>
      <w:r w:rsidRPr="009739DE">
        <w:rPr>
          <w:rFonts w:asciiTheme="minorHAnsi" w:hAnsiTheme="minorHAnsi"/>
          <w:sz w:val="24"/>
          <w:szCs w:val="24"/>
        </w:rPr>
        <w:t xml:space="preserve">Install the product </w:t>
      </w:r>
    </w:p>
    <w:p w14:paraId="2F72C663" w14:textId="77777777" w:rsidR="009739DE" w:rsidRPr="009739DE" w:rsidRDefault="00804413" w:rsidP="001B348B">
      <w:pPr>
        <w:pStyle w:val="ListParagraph"/>
        <w:numPr>
          <w:ilvl w:val="0"/>
          <w:numId w:val="12"/>
        </w:numPr>
        <w:rPr>
          <w:rFonts w:asciiTheme="minorHAnsi" w:hAnsiTheme="minorHAnsi" w:cs="Arial"/>
          <w:color w:val="000000"/>
          <w:sz w:val="24"/>
          <w:szCs w:val="28"/>
        </w:rPr>
      </w:pPr>
      <w:r w:rsidRPr="009739DE">
        <w:rPr>
          <w:rFonts w:asciiTheme="minorHAnsi" w:hAnsiTheme="minorHAnsi" w:cs="Arial"/>
          <w:color w:val="000000"/>
          <w:sz w:val="24"/>
          <w:szCs w:val="28"/>
        </w:rPr>
        <w:t xml:space="preserve">Commission the product </w:t>
      </w:r>
    </w:p>
    <w:p w14:paraId="3DD77FC0" w14:textId="31980133" w:rsidR="00804413" w:rsidRPr="009739DE" w:rsidRDefault="00804413" w:rsidP="001B348B">
      <w:pPr>
        <w:pStyle w:val="ListParagraph"/>
        <w:numPr>
          <w:ilvl w:val="0"/>
          <w:numId w:val="12"/>
        </w:numPr>
        <w:rPr>
          <w:rFonts w:asciiTheme="minorHAnsi" w:hAnsiTheme="minorHAnsi" w:cs="Arial"/>
          <w:color w:val="000000"/>
          <w:sz w:val="24"/>
          <w:szCs w:val="28"/>
        </w:rPr>
      </w:pPr>
      <w:r w:rsidRPr="009739DE">
        <w:rPr>
          <w:rFonts w:asciiTheme="minorHAnsi" w:hAnsiTheme="minorHAnsi" w:cs="Arial"/>
          <w:color w:val="000000"/>
          <w:sz w:val="24"/>
          <w:szCs w:val="28"/>
        </w:rPr>
        <w:t xml:space="preserve">Operate the product </w:t>
      </w:r>
    </w:p>
    <w:p w14:paraId="4D6917CA" w14:textId="3EC2FC15" w:rsidR="006E2807" w:rsidRDefault="00804413" w:rsidP="001B348B">
      <w:pPr>
        <w:pStyle w:val="ListParagraph"/>
        <w:numPr>
          <w:ilvl w:val="0"/>
          <w:numId w:val="12"/>
        </w:numPr>
        <w:rPr>
          <w:rFonts w:asciiTheme="minorHAnsi" w:hAnsiTheme="minorHAnsi" w:cs="Arial"/>
          <w:color w:val="000000"/>
          <w:sz w:val="24"/>
          <w:szCs w:val="28"/>
        </w:rPr>
      </w:pPr>
      <w:r w:rsidRPr="009739DE">
        <w:rPr>
          <w:rFonts w:asciiTheme="minorHAnsi" w:hAnsiTheme="minorHAnsi" w:cs="Arial"/>
          <w:color w:val="000000"/>
          <w:sz w:val="24"/>
          <w:szCs w:val="28"/>
        </w:rPr>
        <w:t>Maintain the product, if necessary</w:t>
      </w:r>
    </w:p>
    <w:p w14:paraId="77E9153E" w14:textId="77777777" w:rsidR="00E567F4" w:rsidRPr="00236427" w:rsidRDefault="00E567F4" w:rsidP="00E567F4">
      <w:pPr>
        <w:pStyle w:val="ListParagraph"/>
        <w:ind w:firstLine="0"/>
        <w:rPr>
          <w:rFonts w:asciiTheme="minorHAnsi" w:hAnsiTheme="minorHAnsi" w:cs="Arial"/>
          <w:color w:val="000000"/>
          <w:sz w:val="24"/>
          <w:szCs w:val="28"/>
        </w:rPr>
      </w:pPr>
    </w:p>
    <w:p w14:paraId="49E03D79" w14:textId="0F27113F" w:rsidR="006E2807" w:rsidRPr="00F66243" w:rsidRDefault="006E2807" w:rsidP="006E2807">
      <w:pPr>
        <w:pStyle w:val="Heading2"/>
      </w:pPr>
      <w:bookmarkStart w:id="58" w:name="_Toc2670268"/>
      <w:bookmarkStart w:id="59" w:name="_Toc87969081"/>
      <w:bookmarkStart w:id="60" w:name="_Toc9209752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t xml:space="preserve">2.2 </w:t>
      </w:r>
      <w:r w:rsidRPr="00F66243">
        <w:t>Product Warranty</w:t>
      </w:r>
      <w:bookmarkEnd w:id="58"/>
      <w:bookmarkEnd w:id="59"/>
      <w:bookmarkEnd w:id="60"/>
    </w:p>
    <w:p w14:paraId="3AA31D4E" w14:textId="1CF2C1EA" w:rsidR="006E2807" w:rsidRDefault="006E2807" w:rsidP="006E2807">
      <w:pPr>
        <w:jc w:val="both"/>
        <w:rPr>
          <w:rFonts w:cs="Arial"/>
          <w:szCs w:val="24"/>
        </w:rPr>
      </w:pPr>
      <w:r w:rsidRPr="0052281B">
        <w:rPr>
          <w:rFonts w:cs="Arial"/>
          <w:szCs w:val="24"/>
        </w:rPr>
        <w:t xml:space="preserve">Alencon Systems warrants to you, the original purchaser, that each of its products will be free from defects in materials and workmanship for </w:t>
      </w:r>
      <w:r w:rsidR="003C0FE8">
        <w:rPr>
          <w:rFonts w:cs="Arial"/>
          <w:szCs w:val="24"/>
        </w:rPr>
        <w:t>three</w:t>
      </w:r>
      <w:r w:rsidR="003C0FE8" w:rsidRPr="0052281B">
        <w:rPr>
          <w:rFonts w:cs="Arial"/>
          <w:szCs w:val="24"/>
        </w:rPr>
        <w:t xml:space="preserve"> </w:t>
      </w:r>
      <w:r w:rsidRPr="0052281B">
        <w:rPr>
          <w:rFonts w:cs="Arial"/>
          <w:szCs w:val="24"/>
        </w:rPr>
        <w:t>years from the date of purchase. Extended warrantees of an additional five (5), ten (10) and twenty (20) years are also available for purchase.</w:t>
      </w:r>
    </w:p>
    <w:p w14:paraId="0FD32D2F" w14:textId="77777777" w:rsidR="00391011" w:rsidRDefault="00391011" w:rsidP="006E2807">
      <w:pPr>
        <w:jc w:val="both"/>
        <w:rPr>
          <w:rFonts w:cs="Arial"/>
          <w:szCs w:val="24"/>
        </w:rPr>
      </w:pPr>
    </w:p>
    <w:p w14:paraId="2EC9AFFB" w14:textId="7A7BE2D9" w:rsidR="006E2807" w:rsidRDefault="006E2807" w:rsidP="006E2807">
      <w:pPr>
        <w:jc w:val="both"/>
        <w:rPr>
          <w:rFonts w:cs="Arial"/>
          <w:szCs w:val="24"/>
        </w:rPr>
      </w:pPr>
      <w:r w:rsidRPr="0052281B">
        <w:rPr>
          <w:rFonts w:cs="Arial"/>
          <w:szCs w:val="24"/>
        </w:rPr>
        <w:t>This warranty does not apply to any products which have been repaired or altered by persons other than repair personnel authorized by Alencon System, or which have been subject to misuse, abuse, accident, or improper installation. This warranty does not cover the repair or replacement of any goods which fail as a result of damage in transit, misuse, neglect, accident, Act of God, abuse, improper handling, misapplication, modification, improper storage, excessive stress, faulty or improper installation, testing or repair, negligent maintenance, or failure to comply with the written instructions for installation, testing, use or maintenance (if any) provided by Alencon Systems. Alencon Systems assumes no liability under the terms of this warranty as a consequence of such events.</w:t>
      </w:r>
    </w:p>
    <w:p w14:paraId="48E23E60" w14:textId="77777777" w:rsidR="00391011" w:rsidRDefault="00391011" w:rsidP="006E2807">
      <w:pPr>
        <w:jc w:val="both"/>
        <w:rPr>
          <w:rFonts w:cs="Arial"/>
          <w:szCs w:val="24"/>
        </w:rPr>
      </w:pPr>
    </w:p>
    <w:p w14:paraId="02ED71B1" w14:textId="77777777" w:rsidR="00391011" w:rsidRDefault="00391011" w:rsidP="006E2807">
      <w:pPr>
        <w:jc w:val="both"/>
        <w:rPr>
          <w:rFonts w:cs="Arial"/>
          <w:szCs w:val="24"/>
        </w:rPr>
      </w:pPr>
    </w:p>
    <w:p w14:paraId="3087AB51" w14:textId="77777777" w:rsidR="00391011" w:rsidRDefault="00391011" w:rsidP="006E2807">
      <w:pPr>
        <w:jc w:val="both"/>
        <w:rPr>
          <w:rFonts w:cs="Arial"/>
          <w:szCs w:val="24"/>
        </w:rPr>
      </w:pPr>
    </w:p>
    <w:p w14:paraId="7F6F260A" w14:textId="77777777" w:rsidR="00391011" w:rsidRPr="0052281B" w:rsidRDefault="00391011" w:rsidP="006E2807">
      <w:pPr>
        <w:jc w:val="both"/>
        <w:rPr>
          <w:rFonts w:cs="Arial"/>
          <w:szCs w:val="24"/>
        </w:rPr>
      </w:pPr>
    </w:p>
    <w:p w14:paraId="2BFF4C59" w14:textId="77777777" w:rsidR="006E2807" w:rsidRDefault="006E2807" w:rsidP="006E2807">
      <w:pPr>
        <w:jc w:val="both"/>
        <w:rPr>
          <w:rFonts w:cs="Arial"/>
          <w:szCs w:val="24"/>
        </w:rPr>
      </w:pPr>
      <w:r w:rsidRPr="0052281B">
        <w:rPr>
          <w:rFonts w:cs="Arial"/>
          <w:szCs w:val="24"/>
        </w:rPr>
        <w:lastRenderedPageBreak/>
        <w:t>Because of Alencon Systems’ high quality-control standards and rigorous testing, most of our customers never need to use our warranty service. If an Alencon Systems product is defective, it will be repaired or replaced at no charge during the warranty period. For out-of-warranty repairs, you will be billed according to the cost of replacement materials, service time and freight. Please consult Alencon Systems for more details. If you think you have a defective product, follow these steps:</w:t>
      </w:r>
    </w:p>
    <w:p w14:paraId="0D8850BA" w14:textId="77777777" w:rsidR="006E2807" w:rsidRPr="00682FAE" w:rsidRDefault="006E2807" w:rsidP="001B348B">
      <w:pPr>
        <w:pStyle w:val="ListParagraph"/>
        <w:widowControl/>
        <w:numPr>
          <w:ilvl w:val="0"/>
          <w:numId w:val="13"/>
        </w:numPr>
        <w:snapToGrid/>
        <w:spacing w:before="0" w:after="200" w:line="276" w:lineRule="auto"/>
        <w:rPr>
          <w:rFonts w:asciiTheme="minorHAnsi" w:hAnsiTheme="minorHAnsi" w:cs="Arial"/>
          <w:sz w:val="24"/>
          <w:szCs w:val="24"/>
        </w:rPr>
      </w:pPr>
      <w:r w:rsidRPr="00682FAE">
        <w:rPr>
          <w:rFonts w:asciiTheme="minorHAnsi" w:hAnsiTheme="minorHAnsi" w:cs="Arial"/>
          <w:sz w:val="24"/>
          <w:szCs w:val="24"/>
        </w:rPr>
        <w:t>Collect all the information about the problem encountered. (For example, issues you are encountering in your PV array) Note anything abnormal when the problem occurs.</w:t>
      </w:r>
    </w:p>
    <w:p w14:paraId="418D99E8" w14:textId="77777777" w:rsidR="006E2807" w:rsidRPr="00682FAE" w:rsidRDefault="006E2807" w:rsidP="001B348B">
      <w:pPr>
        <w:pStyle w:val="ListParagraph"/>
        <w:widowControl/>
        <w:numPr>
          <w:ilvl w:val="0"/>
          <w:numId w:val="13"/>
        </w:numPr>
        <w:snapToGrid/>
        <w:spacing w:before="0" w:after="200" w:line="276" w:lineRule="auto"/>
        <w:rPr>
          <w:rFonts w:asciiTheme="minorHAnsi" w:hAnsiTheme="minorHAnsi" w:cs="Arial"/>
          <w:sz w:val="24"/>
          <w:szCs w:val="24"/>
        </w:rPr>
      </w:pPr>
      <w:r w:rsidRPr="00682FAE">
        <w:rPr>
          <w:rFonts w:asciiTheme="minorHAnsi" w:hAnsiTheme="minorHAnsi" w:cs="Arial"/>
          <w:sz w:val="24"/>
          <w:szCs w:val="24"/>
        </w:rPr>
        <w:t>Call Alencon Systems or your licensed Alencon Systems dealer and describe the problem. Please have your manual, product, and any helpful information readily available.</w:t>
      </w:r>
    </w:p>
    <w:p w14:paraId="705624CE" w14:textId="77777777" w:rsidR="006E2807" w:rsidRPr="00682FAE" w:rsidRDefault="006E2807" w:rsidP="001B348B">
      <w:pPr>
        <w:pStyle w:val="ListParagraph"/>
        <w:widowControl/>
        <w:numPr>
          <w:ilvl w:val="0"/>
          <w:numId w:val="13"/>
        </w:numPr>
        <w:snapToGrid/>
        <w:spacing w:before="0" w:after="200" w:line="276" w:lineRule="auto"/>
        <w:rPr>
          <w:rFonts w:asciiTheme="minorHAnsi" w:hAnsiTheme="minorHAnsi" w:cs="Arial"/>
          <w:sz w:val="24"/>
          <w:szCs w:val="24"/>
        </w:rPr>
      </w:pPr>
      <w:r w:rsidRPr="00682FAE">
        <w:rPr>
          <w:rFonts w:asciiTheme="minorHAnsi" w:hAnsiTheme="minorHAnsi" w:cs="Arial"/>
          <w:sz w:val="24"/>
          <w:szCs w:val="24"/>
        </w:rPr>
        <w:t>If your product is diagnosed as defective, obtain an RMA (return merchandise authorization) number from Alencon Systems. This allows us to process your return more quickly.</w:t>
      </w:r>
    </w:p>
    <w:p w14:paraId="17EEB9F8" w14:textId="0606E34E" w:rsidR="00C07F6F" w:rsidRPr="00965CF4" w:rsidRDefault="006E2807" w:rsidP="00C07F6F">
      <w:pPr>
        <w:pStyle w:val="ListParagraph"/>
        <w:widowControl/>
        <w:numPr>
          <w:ilvl w:val="0"/>
          <w:numId w:val="13"/>
        </w:numPr>
        <w:snapToGrid/>
        <w:spacing w:before="0" w:after="200" w:line="276" w:lineRule="auto"/>
        <w:rPr>
          <w:rFonts w:asciiTheme="minorHAnsi" w:hAnsiTheme="minorHAnsi" w:cs="Arial"/>
          <w:sz w:val="24"/>
          <w:szCs w:val="24"/>
        </w:rPr>
      </w:pPr>
      <w:r w:rsidRPr="00682FAE">
        <w:rPr>
          <w:rFonts w:asciiTheme="minorHAnsi" w:hAnsiTheme="minorHAnsi" w:cs="Arial"/>
          <w:sz w:val="24"/>
          <w:szCs w:val="24"/>
        </w:rPr>
        <w:t>Carefully pack the defective product (preferably in the original packaging material it was shipped in), a fully completed Repair and Replacement Order Card and a photocopy proof of purchase date (such as your sales receipt) in a shippable container. A product returned without proof of the purchase date is not eligible for warranty service.</w:t>
      </w:r>
    </w:p>
    <w:p w14:paraId="5CC1BE4F" w14:textId="77777777" w:rsidR="005D65F7" w:rsidRPr="0052281B" w:rsidRDefault="005D65F7" w:rsidP="005D65F7">
      <w:pPr>
        <w:pStyle w:val="ListParagraph"/>
        <w:rPr>
          <w:rFonts w:ascii="Arial" w:hAnsi="Arial" w:cs="Arial"/>
          <w:sz w:val="24"/>
          <w:szCs w:val="24"/>
        </w:rPr>
      </w:pPr>
    </w:p>
    <w:p w14:paraId="0FAEC78D" w14:textId="1C49B8AF" w:rsidR="005D65F7" w:rsidRPr="00F66243" w:rsidRDefault="009D5D9D" w:rsidP="005D65F7">
      <w:pPr>
        <w:pStyle w:val="Heading2"/>
      </w:pPr>
      <w:bookmarkStart w:id="61" w:name="_Toc2670270"/>
      <w:bookmarkStart w:id="62" w:name="_Toc87969083"/>
      <w:bookmarkStart w:id="63" w:name="_Toc92097527"/>
      <w:r>
        <w:t>2.</w:t>
      </w:r>
      <w:r w:rsidR="00945C58">
        <w:t>3</w:t>
      </w:r>
      <w:r>
        <w:t xml:space="preserve"> </w:t>
      </w:r>
      <w:r w:rsidR="005D65F7" w:rsidRPr="00F66243">
        <w:t>Warnings, Cautions and Notes</w:t>
      </w:r>
      <w:bookmarkEnd w:id="61"/>
      <w:bookmarkEnd w:id="62"/>
      <w:bookmarkEnd w:id="63"/>
    </w:p>
    <w:tbl>
      <w:tblPr>
        <w:tblStyle w:val="TableGrid"/>
        <w:tblW w:w="0" w:type="auto"/>
        <w:tblLook w:val="04A0" w:firstRow="1" w:lastRow="0" w:firstColumn="1" w:lastColumn="0" w:noHBand="0" w:noVBand="1"/>
      </w:tblPr>
      <w:tblGrid>
        <w:gridCol w:w="1535"/>
        <w:gridCol w:w="1352"/>
        <w:gridCol w:w="6463"/>
      </w:tblGrid>
      <w:tr w:rsidR="005D65F7" w:rsidRPr="0052281B" w14:paraId="2047D420" w14:textId="77777777" w:rsidTr="0052094C">
        <w:tc>
          <w:tcPr>
            <w:tcW w:w="1535" w:type="dxa"/>
          </w:tcPr>
          <w:p w14:paraId="3F2A2073" w14:textId="77777777" w:rsidR="005D65F7" w:rsidRPr="0052281B" w:rsidRDefault="005D65F7" w:rsidP="003A3F38">
            <w:pPr>
              <w:jc w:val="center"/>
              <w:rPr>
                <w:rFonts w:cs="Arial"/>
                <w:szCs w:val="24"/>
              </w:rPr>
            </w:pPr>
            <w:r w:rsidRPr="0052281B">
              <w:rPr>
                <w:rFonts w:cs="Arial"/>
                <w:noProof/>
                <w:szCs w:val="24"/>
              </w:rPr>
              <w:drawing>
                <wp:inline distT="0" distB="0" distL="0" distR="0" wp14:anchorId="4C6AFA1E" wp14:editId="2CE53456">
                  <wp:extent cx="594883" cy="532263"/>
                  <wp:effectExtent l="0" t="0" r="0" b="1270"/>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357" cy="534477"/>
                          </a:xfrm>
                          <a:prstGeom prst="rect">
                            <a:avLst/>
                          </a:prstGeom>
                        </pic:spPr>
                      </pic:pic>
                    </a:graphicData>
                  </a:graphic>
                </wp:inline>
              </w:drawing>
            </w:r>
          </w:p>
        </w:tc>
        <w:tc>
          <w:tcPr>
            <w:tcW w:w="1352" w:type="dxa"/>
          </w:tcPr>
          <w:p w14:paraId="4E2BA668" w14:textId="77777777" w:rsidR="005D65F7" w:rsidRPr="003A3F38" w:rsidRDefault="005D65F7" w:rsidP="00C8604B">
            <w:pPr>
              <w:jc w:val="both"/>
              <w:rPr>
                <w:rFonts w:asciiTheme="minorHAnsi" w:hAnsiTheme="minorHAnsi" w:cs="Arial"/>
                <w:szCs w:val="24"/>
              </w:rPr>
            </w:pPr>
            <w:r w:rsidRPr="003A3F38">
              <w:rPr>
                <w:rFonts w:asciiTheme="minorHAnsi" w:hAnsiTheme="minorHAnsi" w:cs="Arial"/>
                <w:b/>
                <w:bCs/>
                <w:i/>
                <w:iCs/>
                <w:szCs w:val="24"/>
              </w:rPr>
              <w:t>Warning!</w:t>
            </w:r>
          </w:p>
        </w:tc>
        <w:tc>
          <w:tcPr>
            <w:tcW w:w="6463" w:type="dxa"/>
          </w:tcPr>
          <w:p w14:paraId="7B9BBA52" w14:textId="77777777" w:rsidR="005D65F7" w:rsidRPr="003A3F38" w:rsidRDefault="005D65F7" w:rsidP="00C8604B">
            <w:pPr>
              <w:autoSpaceDE w:val="0"/>
              <w:autoSpaceDN w:val="0"/>
              <w:adjustRightInd w:val="0"/>
              <w:jc w:val="both"/>
              <w:rPr>
                <w:rFonts w:asciiTheme="minorHAnsi" w:hAnsiTheme="minorHAnsi" w:cs="Arial"/>
                <w:i/>
                <w:iCs/>
                <w:szCs w:val="24"/>
              </w:rPr>
            </w:pPr>
            <w:r w:rsidRPr="003A3F38">
              <w:rPr>
                <w:rFonts w:asciiTheme="minorHAnsi" w:hAnsiTheme="minorHAnsi" w:cs="Arial"/>
                <w:i/>
                <w:iCs/>
                <w:szCs w:val="24"/>
              </w:rPr>
              <w:t>Warnings indicate conditions, which if not observed, can cause personal injury!</w:t>
            </w:r>
          </w:p>
        </w:tc>
      </w:tr>
      <w:tr w:rsidR="005D65F7" w:rsidRPr="0052281B" w14:paraId="01E82579" w14:textId="77777777" w:rsidTr="0052094C">
        <w:tc>
          <w:tcPr>
            <w:tcW w:w="1535" w:type="dxa"/>
          </w:tcPr>
          <w:p w14:paraId="7EA19EAC" w14:textId="77777777" w:rsidR="005D65F7" w:rsidRPr="0052281B" w:rsidRDefault="005D65F7" w:rsidP="003A3F38">
            <w:pPr>
              <w:jc w:val="center"/>
              <w:rPr>
                <w:rFonts w:cs="Arial"/>
                <w:szCs w:val="24"/>
              </w:rPr>
            </w:pPr>
            <w:r w:rsidRPr="0052281B">
              <w:rPr>
                <w:rFonts w:cs="Arial"/>
                <w:noProof/>
                <w:szCs w:val="24"/>
              </w:rPr>
              <w:drawing>
                <wp:inline distT="0" distB="0" distL="0" distR="0" wp14:anchorId="072FC2A4" wp14:editId="0D31AA77">
                  <wp:extent cx="649389" cy="559558"/>
                  <wp:effectExtent l="0" t="0" r="0" b="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6405" cy="565603"/>
                          </a:xfrm>
                          <a:prstGeom prst="rect">
                            <a:avLst/>
                          </a:prstGeom>
                        </pic:spPr>
                      </pic:pic>
                    </a:graphicData>
                  </a:graphic>
                </wp:inline>
              </w:drawing>
            </w:r>
          </w:p>
        </w:tc>
        <w:tc>
          <w:tcPr>
            <w:tcW w:w="1352" w:type="dxa"/>
          </w:tcPr>
          <w:p w14:paraId="19511E87" w14:textId="77777777" w:rsidR="005D65F7" w:rsidRPr="003A3F38" w:rsidRDefault="005D65F7" w:rsidP="00C8604B">
            <w:pPr>
              <w:jc w:val="both"/>
              <w:rPr>
                <w:rFonts w:asciiTheme="minorHAnsi" w:hAnsiTheme="minorHAnsi" w:cs="Arial"/>
                <w:szCs w:val="24"/>
              </w:rPr>
            </w:pPr>
            <w:r w:rsidRPr="003A3F38">
              <w:rPr>
                <w:rFonts w:asciiTheme="minorHAnsi" w:hAnsiTheme="minorHAnsi" w:cs="Arial"/>
                <w:b/>
                <w:bCs/>
                <w:i/>
                <w:iCs/>
                <w:szCs w:val="24"/>
              </w:rPr>
              <w:t>Caution!</w:t>
            </w:r>
          </w:p>
        </w:tc>
        <w:tc>
          <w:tcPr>
            <w:tcW w:w="6463" w:type="dxa"/>
          </w:tcPr>
          <w:p w14:paraId="580CE633" w14:textId="77777777" w:rsidR="005D65F7" w:rsidRPr="003A3F38" w:rsidRDefault="005D65F7" w:rsidP="00C8604B">
            <w:pPr>
              <w:autoSpaceDE w:val="0"/>
              <w:autoSpaceDN w:val="0"/>
              <w:adjustRightInd w:val="0"/>
              <w:jc w:val="both"/>
              <w:rPr>
                <w:rFonts w:asciiTheme="minorHAnsi" w:hAnsiTheme="minorHAnsi" w:cs="Arial"/>
                <w:i/>
                <w:iCs/>
                <w:szCs w:val="24"/>
              </w:rPr>
            </w:pPr>
            <w:r w:rsidRPr="003A3F38">
              <w:rPr>
                <w:rFonts w:asciiTheme="minorHAnsi" w:hAnsiTheme="minorHAnsi" w:cs="Arial"/>
                <w:i/>
                <w:iCs/>
                <w:szCs w:val="24"/>
              </w:rPr>
              <w:t>Cautions are included to help you avoid damaging hardware or losing data.</w:t>
            </w:r>
          </w:p>
        </w:tc>
      </w:tr>
      <w:tr w:rsidR="005D65F7" w:rsidRPr="0052281B" w14:paraId="466C865A" w14:textId="77777777" w:rsidTr="0052094C">
        <w:tc>
          <w:tcPr>
            <w:tcW w:w="1535" w:type="dxa"/>
          </w:tcPr>
          <w:p w14:paraId="41F2387F" w14:textId="77777777" w:rsidR="005D65F7" w:rsidRPr="0052281B" w:rsidRDefault="005D65F7" w:rsidP="003A3F38">
            <w:pPr>
              <w:jc w:val="center"/>
              <w:rPr>
                <w:rFonts w:cs="Arial"/>
                <w:szCs w:val="24"/>
              </w:rPr>
            </w:pPr>
            <w:r w:rsidRPr="0052281B">
              <w:rPr>
                <w:rFonts w:cs="Arial"/>
                <w:noProof/>
                <w:szCs w:val="24"/>
              </w:rPr>
              <w:drawing>
                <wp:inline distT="0" distB="0" distL="0" distR="0" wp14:anchorId="26D13142" wp14:editId="40A9CF88">
                  <wp:extent cx="518615" cy="518615"/>
                  <wp:effectExtent l="0" t="0" r="0" b="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671" cy="520671"/>
                          </a:xfrm>
                          <a:prstGeom prst="rect">
                            <a:avLst/>
                          </a:prstGeom>
                        </pic:spPr>
                      </pic:pic>
                    </a:graphicData>
                  </a:graphic>
                </wp:inline>
              </w:drawing>
            </w:r>
          </w:p>
        </w:tc>
        <w:tc>
          <w:tcPr>
            <w:tcW w:w="1352" w:type="dxa"/>
          </w:tcPr>
          <w:p w14:paraId="046E3A0F" w14:textId="77777777" w:rsidR="005D65F7" w:rsidRPr="003A3F38" w:rsidRDefault="005D65F7" w:rsidP="00C8604B">
            <w:pPr>
              <w:jc w:val="both"/>
              <w:rPr>
                <w:rFonts w:asciiTheme="minorHAnsi" w:hAnsiTheme="minorHAnsi" w:cs="Arial"/>
                <w:szCs w:val="24"/>
              </w:rPr>
            </w:pPr>
            <w:r w:rsidRPr="003A3F38">
              <w:rPr>
                <w:rFonts w:asciiTheme="minorHAnsi" w:hAnsiTheme="minorHAnsi" w:cs="Arial"/>
                <w:b/>
                <w:bCs/>
                <w:i/>
                <w:iCs/>
                <w:szCs w:val="24"/>
              </w:rPr>
              <w:t>Note!</w:t>
            </w:r>
          </w:p>
        </w:tc>
        <w:tc>
          <w:tcPr>
            <w:tcW w:w="6463" w:type="dxa"/>
          </w:tcPr>
          <w:p w14:paraId="13B5F45E" w14:textId="77777777" w:rsidR="005D65F7" w:rsidRPr="003A3F38" w:rsidRDefault="005D65F7" w:rsidP="00C8604B">
            <w:pPr>
              <w:jc w:val="both"/>
              <w:rPr>
                <w:rFonts w:asciiTheme="minorHAnsi" w:hAnsiTheme="minorHAnsi" w:cs="Arial"/>
                <w:szCs w:val="24"/>
              </w:rPr>
            </w:pPr>
            <w:r w:rsidRPr="003A3F38">
              <w:rPr>
                <w:rFonts w:asciiTheme="minorHAnsi" w:hAnsiTheme="minorHAnsi" w:cs="Arial"/>
                <w:i/>
                <w:iCs/>
                <w:szCs w:val="24"/>
              </w:rPr>
              <w:t>Notes provide optional additional information.</w:t>
            </w:r>
          </w:p>
        </w:tc>
      </w:tr>
    </w:tbl>
    <w:p w14:paraId="7EC22476" w14:textId="77777777" w:rsidR="00945C58" w:rsidRDefault="00945C58" w:rsidP="00945C58">
      <w:bookmarkStart w:id="64" w:name="_Toc2670271"/>
      <w:bookmarkStart w:id="65" w:name="_Toc87969084"/>
    </w:p>
    <w:p w14:paraId="3911E838" w14:textId="77777777" w:rsidR="00945C58" w:rsidRDefault="00945C58" w:rsidP="00945C58"/>
    <w:p w14:paraId="37D81070" w14:textId="77777777" w:rsidR="00945C58" w:rsidRDefault="00945C58" w:rsidP="00945C58"/>
    <w:p w14:paraId="78ED92C7" w14:textId="77777777" w:rsidR="00945C58" w:rsidRDefault="00945C58" w:rsidP="00945C58"/>
    <w:p w14:paraId="181ADDAF" w14:textId="77777777" w:rsidR="00945C58" w:rsidRDefault="00945C58" w:rsidP="00945C58"/>
    <w:p w14:paraId="644286A9" w14:textId="77777777" w:rsidR="00945C58" w:rsidRDefault="00945C58" w:rsidP="00945C58"/>
    <w:p w14:paraId="00B20DE2" w14:textId="21060387" w:rsidR="0052094C" w:rsidRPr="00F66243" w:rsidRDefault="0052094C" w:rsidP="0052094C">
      <w:pPr>
        <w:pStyle w:val="Heading2"/>
      </w:pPr>
      <w:bookmarkStart w:id="66" w:name="_Toc92097528"/>
      <w:r>
        <w:lastRenderedPageBreak/>
        <w:t>2.</w:t>
      </w:r>
      <w:r w:rsidR="00945C58">
        <w:t>4</w:t>
      </w:r>
      <w:r>
        <w:t xml:space="preserve"> </w:t>
      </w:r>
      <w:r w:rsidRPr="00F66243">
        <w:t>Packing List</w:t>
      </w:r>
      <w:bookmarkEnd w:id="64"/>
      <w:bookmarkEnd w:id="65"/>
      <w:bookmarkEnd w:id="66"/>
    </w:p>
    <w:p w14:paraId="13E824BF" w14:textId="33E24E17" w:rsidR="0052094C" w:rsidRPr="0052281B" w:rsidRDefault="00175D57" w:rsidP="00175D57">
      <w:pPr>
        <w:spacing w:before="120" w:line="276" w:lineRule="auto"/>
        <w:rPr>
          <w:rFonts w:eastAsia="Times New Roman" w:cs="Arial"/>
          <w:color w:val="000000"/>
          <w:szCs w:val="24"/>
        </w:rPr>
      </w:pPr>
      <w:r w:rsidRPr="00490B07">
        <w:rPr>
          <w:szCs w:val="24"/>
        </w:rPr>
        <w:t xml:space="preserve">The SPOT is assembled and fully tested at the ALENCON factory. </w:t>
      </w:r>
      <w:r w:rsidR="0052094C" w:rsidRPr="0052281B">
        <w:rPr>
          <w:rFonts w:eastAsia="Times New Roman" w:cs="Arial"/>
          <w:color w:val="000000"/>
          <w:szCs w:val="24"/>
        </w:rPr>
        <w:t>Before installation, please ensure the following items have been shipped:</w:t>
      </w:r>
    </w:p>
    <w:p w14:paraId="1CAFAE0A" w14:textId="1EC139AC" w:rsidR="00D86EF4" w:rsidRDefault="0052094C" w:rsidP="001B348B">
      <w:pPr>
        <w:pStyle w:val="ListParagraph"/>
        <w:numPr>
          <w:ilvl w:val="0"/>
          <w:numId w:val="15"/>
        </w:numPr>
        <w:rPr>
          <w:rFonts w:asciiTheme="minorHAnsi" w:hAnsiTheme="minorHAnsi"/>
          <w:sz w:val="24"/>
          <w:szCs w:val="24"/>
        </w:rPr>
      </w:pPr>
      <w:r w:rsidRPr="00D86EF4">
        <w:rPr>
          <w:rFonts w:asciiTheme="minorHAnsi" w:hAnsiTheme="minorHAnsi"/>
          <w:sz w:val="24"/>
          <w:szCs w:val="24"/>
        </w:rPr>
        <w:t xml:space="preserve">Commensurate # of SPOT </w:t>
      </w:r>
      <w:r w:rsidR="00175D57">
        <w:rPr>
          <w:rFonts w:asciiTheme="minorHAnsi" w:hAnsiTheme="minorHAnsi"/>
          <w:sz w:val="24"/>
          <w:szCs w:val="24"/>
        </w:rPr>
        <w:t>u</w:t>
      </w:r>
      <w:r w:rsidRPr="00D86EF4">
        <w:rPr>
          <w:rFonts w:asciiTheme="minorHAnsi" w:hAnsiTheme="minorHAnsi"/>
          <w:sz w:val="24"/>
          <w:szCs w:val="24"/>
        </w:rPr>
        <w:t>nits specified for your project</w:t>
      </w:r>
      <w:r w:rsidR="00C54B04">
        <w:rPr>
          <w:rFonts w:asciiTheme="minorHAnsi" w:hAnsiTheme="minorHAnsi"/>
          <w:sz w:val="24"/>
          <w:szCs w:val="24"/>
        </w:rPr>
        <w:t>.</w:t>
      </w:r>
    </w:p>
    <w:p w14:paraId="0CC29F81" w14:textId="3C8EC732" w:rsidR="00617135" w:rsidRPr="00617135" w:rsidRDefault="00617135" w:rsidP="001B348B">
      <w:pPr>
        <w:pStyle w:val="ListParagraph"/>
        <w:numPr>
          <w:ilvl w:val="0"/>
          <w:numId w:val="15"/>
        </w:numPr>
        <w:rPr>
          <w:rFonts w:asciiTheme="minorHAnsi" w:hAnsiTheme="minorHAnsi"/>
          <w:sz w:val="24"/>
          <w:szCs w:val="24"/>
        </w:rPr>
      </w:pPr>
      <w:r w:rsidRPr="00617135">
        <w:rPr>
          <w:rFonts w:asciiTheme="minorHAnsi" w:hAnsiTheme="minorHAnsi"/>
          <w:sz w:val="24"/>
          <w:szCs w:val="24"/>
        </w:rPr>
        <w:t>4 AWG Single Wire Grounding Mechanical Lug</w:t>
      </w:r>
      <w:r>
        <w:rPr>
          <w:rFonts w:asciiTheme="minorHAnsi" w:hAnsiTheme="minorHAnsi"/>
          <w:sz w:val="24"/>
          <w:szCs w:val="24"/>
        </w:rPr>
        <w:t xml:space="preserve"> per SPOT unit</w:t>
      </w:r>
    </w:p>
    <w:p w14:paraId="7EBB9558" w14:textId="4AC257D0" w:rsidR="0052094C" w:rsidRPr="00D86EF4" w:rsidRDefault="0052094C" w:rsidP="001B348B">
      <w:pPr>
        <w:pStyle w:val="ListParagraph"/>
        <w:numPr>
          <w:ilvl w:val="0"/>
          <w:numId w:val="15"/>
        </w:numPr>
        <w:rPr>
          <w:rFonts w:asciiTheme="minorHAnsi" w:hAnsiTheme="minorHAnsi"/>
          <w:sz w:val="24"/>
          <w:szCs w:val="24"/>
        </w:rPr>
      </w:pPr>
      <w:r w:rsidRPr="00D86EF4">
        <w:rPr>
          <w:rFonts w:asciiTheme="minorHAnsi" w:hAnsiTheme="minorHAnsi"/>
          <w:sz w:val="24"/>
          <w:szCs w:val="24"/>
        </w:rPr>
        <w:t>1 x Warranty Card</w:t>
      </w:r>
    </w:p>
    <w:p w14:paraId="498654FE" w14:textId="77777777" w:rsidR="00CC4BA3" w:rsidRDefault="001958AA" w:rsidP="00CC4BA3">
      <w:pPr>
        <w:jc w:val="center"/>
        <w:rPr>
          <w:rFonts w:ascii="Arial" w:hAnsi="Arial" w:cs="Arial"/>
          <w:szCs w:val="24"/>
        </w:rPr>
      </w:pPr>
      <w:bookmarkStart w:id="67" w:name="_Toc2670303"/>
      <w:r>
        <w:rPr>
          <w:noProof/>
        </w:rPr>
        <w:drawing>
          <wp:inline distT="0" distB="0" distL="0" distR="0" wp14:anchorId="1F71870D" wp14:editId="2910305B">
            <wp:extent cx="2361063" cy="3187435"/>
            <wp:effectExtent l="0" t="0" r="1270" b="0"/>
            <wp:docPr id="53" name="Picture 53"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whit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77" t="11282" r="4616" b="5641"/>
                    <a:stretch/>
                  </pic:blipFill>
                  <pic:spPr bwMode="auto">
                    <a:xfrm>
                      <a:off x="0" y="0"/>
                      <a:ext cx="2369322" cy="3198584"/>
                    </a:xfrm>
                    <a:prstGeom prst="rect">
                      <a:avLst/>
                    </a:prstGeom>
                    <a:noFill/>
                    <a:ln>
                      <a:noFill/>
                    </a:ln>
                    <a:extLst>
                      <a:ext uri="{53640926-AAD7-44D8-BBD7-CCE9431645EC}">
                        <a14:shadowObscured xmlns:a14="http://schemas.microsoft.com/office/drawing/2010/main"/>
                      </a:ext>
                    </a:extLst>
                  </pic:spPr>
                </pic:pic>
              </a:graphicData>
            </a:graphic>
          </wp:inline>
        </w:drawing>
      </w:r>
    </w:p>
    <w:p w14:paraId="13D5975F" w14:textId="32A47515" w:rsidR="0052094C" w:rsidRPr="0052281B" w:rsidRDefault="0052094C" w:rsidP="00D86EF4">
      <w:pPr>
        <w:pStyle w:val="Caption"/>
        <w:jc w:val="center"/>
        <w:rPr>
          <w:rFonts w:ascii="Arial" w:hAnsi="Arial" w:cs="Arial"/>
          <w:szCs w:val="24"/>
        </w:rPr>
      </w:pPr>
      <w:bookmarkStart w:id="68" w:name="_Toc92097590"/>
      <w:r w:rsidRPr="0052281B">
        <w:rPr>
          <w:rFonts w:ascii="Arial" w:hAnsi="Arial" w:cs="Arial"/>
          <w:szCs w:val="24"/>
        </w:rPr>
        <w:t xml:space="preserve">Figure </w:t>
      </w:r>
      <w:r w:rsidRPr="0052281B">
        <w:rPr>
          <w:rFonts w:ascii="Arial" w:hAnsi="Arial" w:cs="Arial"/>
          <w:szCs w:val="24"/>
        </w:rPr>
        <w:fldChar w:fldCharType="begin"/>
      </w:r>
      <w:r w:rsidRPr="0052281B">
        <w:rPr>
          <w:rFonts w:ascii="Arial" w:hAnsi="Arial" w:cs="Arial"/>
          <w:szCs w:val="24"/>
        </w:rPr>
        <w:instrText xml:space="preserve"> SEQ Figure \* ARABIC </w:instrText>
      </w:r>
      <w:r w:rsidRPr="0052281B">
        <w:rPr>
          <w:rFonts w:ascii="Arial" w:hAnsi="Arial" w:cs="Arial"/>
          <w:szCs w:val="24"/>
        </w:rPr>
        <w:fldChar w:fldCharType="separate"/>
      </w:r>
      <w:r w:rsidR="001B53F3">
        <w:rPr>
          <w:rFonts w:ascii="Arial" w:hAnsi="Arial" w:cs="Arial"/>
          <w:noProof/>
          <w:szCs w:val="24"/>
        </w:rPr>
        <w:t>1</w:t>
      </w:r>
      <w:r w:rsidRPr="0052281B">
        <w:rPr>
          <w:rFonts w:ascii="Arial" w:hAnsi="Arial" w:cs="Arial"/>
          <w:szCs w:val="24"/>
        </w:rPr>
        <w:fldChar w:fldCharType="end"/>
      </w:r>
      <w:r w:rsidRPr="0052281B">
        <w:rPr>
          <w:rFonts w:ascii="Arial" w:hAnsi="Arial" w:cs="Arial"/>
          <w:szCs w:val="24"/>
        </w:rPr>
        <w:t>: A picture of a SPOT unit</w:t>
      </w:r>
      <w:bookmarkEnd w:id="67"/>
      <w:bookmarkEnd w:id="68"/>
    </w:p>
    <w:p w14:paraId="041CD628" w14:textId="77777777" w:rsidR="0052094C" w:rsidRPr="0052281B" w:rsidRDefault="0052094C" w:rsidP="0052094C">
      <w:pPr>
        <w:jc w:val="both"/>
        <w:rPr>
          <w:rFonts w:cs="Arial"/>
          <w:szCs w:val="24"/>
        </w:rPr>
      </w:pPr>
    </w:p>
    <w:p w14:paraId="61506A50" w14:textId="5A76FE8F" w:rsidR="0052094C" w:rsidRPr="00F66243" w:rsidRDefault="009B5ADB" w:rsidP="0052094C">
      <w:pPr>
        <w:pStyle w:val="Heading2"/>
      </w:pPr>
      <w:bookmarkStart w:id="69" w:name="_Toc2670272"/>
      <w:bookmarkStart w:id="70" w:name="_Toc87969085"/>
      <w:bookmarkStart w:id="71" w:name="_Toc92097529"/>
      <w:r>
        <w:t>2.</w:t>
      </w:r>
      <w:r w:rsidR="00AD2ED9">
        <w:t>5</w:t>
      </w:r>
      <w:r>
        <w:t xml:space="preserve"> </w:t>
      </w:r>
      <w:r w:rsidR="0052094C" w:rsidRPr="00F66243">
        <w:t>Ordering Information</w:t>
      </w:r>
      <w:bookmarkEnd w:id="69"/>
      <w:bookmarkEnd w:id="70"/>
      <w:bookmarkEnd w:id="71"/>
    </w:p>
    <w:p w14:paraId="650B583A" w14:textId="77777777" w:rsidR="0052094C" w:rsidRPr="0052281B" w:rsidRDefault="0052094C" w:rsidP="0052094C">
      <w:pPr>
        <w:autoSpaceDE w:val="0"/>
        <w:autoSpaceDN w:val="0"/>
        <w:adjustRightInd w:val="0"/>
        <w:jc w:val="both"/>
        <w:rPr>
          <w:rFonts w:eastAsia="Times New Roman" w:cs="Arial"/>
          <w:b/>
          <w:bCs/>
          <w:color w:val="000000"/>
          <w:szCs w:val="24"/>
          <w:u w:val="single"/>
        </w:rPr>
      </w:pPr>
      <w:r w:rsidRPr="0052281B">
        <w:rPr>
          <w:rFonts w:eastAsia="Times New Roman" w:cs="Arial"/>
          <w:b/>
          <w:bCs/>
          <w:color w:val="000000"/>
          <w:szCs w:val="24"/>
          <w:u w:val="single"/>
        </w:rPr>
        <w:t>Model Number Description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6645"/>
      </w:tblGrid>
      <w:tr w:rsidR="0052094C" w:rsidRPr="0052281B" w14:paraId="2C1541F8" w14:textId="77777777" w:rsidTr="009B5ADB">
        <w:tc>
          <w:tcPr>
            <w:tcW w:w="2507" w:type="dxa"/>
          </w:tcPr>
          <w:p w14:paraId="033F2C3C" w14:textId="77777777" w:rsidR="0052094C" w:rsidRPr="0052281B" w:rsidRDefault="0052094C" w:rsidP="00C8604B">
            <w:pPr>
              <w:autoSpaceDE w:val="0"/>
              <w:autoSpaceDN w:val="0"/>
              <w:adjustRightInd w:val="0"/>
              <w:jc w:val="both"/>
              <w:rPr>
                <w:rFonts w:eastAsia="Times New Roman" w:cs="Arial"/>
                <w:b/>
                <w:bCs/>
                <w:color w:val="000000"/>
                <w:szCs w:val="24"/>
              </w:rPr>
            </w:pPr>
            <w:r w:rsidRPr="0052281B">
              <w:rPr>
                <w:rFonts w:eastAsia="Times New Roman" w:cs="Arial"/>
                <w:b/>
                <w:bCs/>
                <w:color w:val="000000"/>
                <w:szCs w:val="24"/>
              </w:rPr>
              <w:t>Model Number</w:t>
            </w:r>
          </w:p>
        </w:tc>
        <w:tc>
          <w:tcPr>
            <w:tcW w:w="6645" w:type="dxa"/>
          </w:tcPr>
          <w:p w14:paraId="29909E4A" w14:textId="77777777" w:rsidR="0052094C" w:rsidRPr="0052281B" w:rsidRDefault="0052094C" w:rsidP="00C8604B">
            <w:pPr>
              <w:autoSpaceDE w:val="0"/>
              <w:autoSpaceDN w:val="0"/>
              <w:adjustRightInd w:val="0"/>
              <w:jc w:val="both"/>
              <w:rPr>
                <w:rFonts w:eastAsia="Times New Roman" w:cs="Arial"/>
                <w:b/>
                <w:bCs/>
                <w:color w:val="000000"/>
                <w:szCs w:val="24"/>
              </w:rPr>
            </w:pPr>
            <w:r w:rsidRPr="0052281B">
              <w:rPr>
                <w:rFonts w:eastAsia="Times New Roman" w:cs="Arial"/>
                <w:b/>
                <w:bCs/>
                <w:color w:val="000000"/>
                <w:szCs w:val="24"/>
              </w:rPr>
              <w:t>Description</w:t>
            </w:r>
          </w:p>
        </w:tc>
      </w:tr>
      <w:tr w:rsidR="0052094C" w:rsidRPr="0052281B" w14:paraId="31B1A97B" w14:textId="77777777" w:rsidTr="009B5ADB">
        <w:tc>
          <w:tcPr>
            <w:tcW w:w="2507" w:type="dxa"/>
          </w:tcPr>
          <w:p w14:paraId="4690A3B4" w14:textId="77777777" w:rsidR="0052094C" w:rsidRPr="0052281B" w:rsidRDefault="0052094C" w:rsidP="00C8604B">
            <w:pPr>
              <w:autoSpaceDE w:val="0"/>
              <w:autoSpaceDN w:val="0"/>
              <w:adjustRightInd w:val="0"/>
              <w:jc w:val="both"/>
              <w:rPr>
                <w:rFonts w:eastAsia="Times New Roman" w:cs="Arial"/>
                <w:b/>
                <w:bCs/>
                <w:i/>
                <w:color w:val="000000"/>
                <w:szCs w:val="24"/>
              </w:rPr>
            </w:pPr>
            <w:r w:rsidRPr="0052281B">
              <w:rPr>
                <w:rFonts w:eastAsia="Times New Roman" w:cs="Arial"/>
                <w:b/>
                <w:bCs/>
                <w:i/>
                <w:color w:val="000000"/>
                <w:szCs w:val="24"/>
              </w:rPr>
              <w:t>SPOT-X4-V6-</w:t>
            </w:r>
            <w:r>
              <w:rPr>
                <w:rFonts w:eastAsia="Times New Roman" w:cs="Arial"/>
                <w:b/>
                <w:bCs/>
                <w:i/>
                <w:color w:val="000000"/>
                <w:szCs w:val="24"/>
              </w:rPr>
              <w:t>600/</w:t>
            </w:r>
            <w:r w:rsidRPr="0052281B">
              <w:rPr>
                <w:rFonts w:eastAsia="Times New Roman" w:cs="Arial"/>
                <w:b/>
                <w:bCs/>
                <w:i/>
                <w:color w:val="000000"/>
                <w:szCs w:val="24"/>
              </w:rPr>
              <w:t>1000</w:t>
            </w:r>
          </w:p>
        </w:tc>
        <w:tc>
          <w:tcPr>
            <w:tcW w:w="6645" w:type="dxa"/>
          </w:tcPr>
          <w:p w14:paraId="35E51DB6" w14:textId="056CB892" w:rsidR="0052094C" w:rsidRPr="0052281B" w:rsidRDefault="0052094C" w:rsidP="00C8604B">
            <w:pPr>
              <w:autoSpaceDE w:val="0"/>
              <w:autoSpaceDN w:val="0"/>
              <w:adjustRightInd w:val="0"/>
              <w:jc w:val="both"/>
              <w:rPr>
                <w:rFonts w:eastAsia="Times New Roman" w:cs="Arial"/>
                <w:bCs/>
                <w:color w:val="000000"/>
                <w:szCs w:val="24"/>
              </w:rPr>
            </w:pPr>
            <w:r w:rsidRPr="0052281B">
              <w:rPr>
                <w:rFonts w:eastAsia="Times New Roman" w:cs="Arial"/>
                <w:bCs/>
                <w:color w:val="000000"/>
                <w:szCs w:val="24"/>
              </w:rPr>
              <w:t xml:space="preserve">Alencon Systems String Power Optimizer &amp; Transmitter, Four MPPT, </w:t>
            </w:r>
            <w:r>
              <w:rPr>
                <w:rFonts w:eastAsia="Times New Roman" w:cs="Arial"/>
                <w:bCs/>
                <w:color w:val="000000"/>
                <w:szCs w:val="24"/>
              </w:rPr>
              <w:t>600-</w:t>
            </w:r>
            <w:r w:rsidRPr="0052281B">
              <w:rPr>
                <w:rFonts w:eastAsia="Times New Roman" w:cs="Arial"/>
                <w:bCs/>
                <w:color w:val="000000"/>
                <w:szCs w:val="24"/>
              </w:rPr>
              <w:t>100</w:t>
            </w:r>
            <w:r w:rsidR="004029EC">
              <w:rPr>
                <w:rFonts w:eastAsia="Times New Roman" w:cs="Arial"/>
                <w:bCs/>
                <w:color w:val="000000"/>
                <w:szCs w:val="24"/>
              </w:rPr>
              <w:t>0V</w:t>
            </w:r>
            <w:r w:rsidRPr="0052281B">
              <w:rPr>
                <w:rFonts w:eastAsia="Times New Roman" w:cs="Arial"/>
                <w:bCs/>
                <w:color w:val="000000"/>
                <w:szCs w:val="24"/>
              </w:rPr>
              <w:t>DC Input</w:t>
            </w:r>
          </w:p>
        </w:tc>
      </w:tr>
      <w:tr w:rsidR="0052094C" w:rsidRPr="0052281B" w14:paraId="6FAA21CD" w14:textId="77777777" w:rsidTr="009B5ADB">
        <w:tc>
          <w:tcPr>
            <w:tcW w:w="2507" w:type="dxa"/>
          </w:tcPr>
          <w:p w14:paraId="07BFAFC6" w14:textId="77777777" w:rsidR="0052094C" w:rsidRPr="0052281B" w:rsidRDefault="0052094C" w:rsidP="00C8604B">
            <w:pPr>
              <w:autoSpaceDE w:val="0"/>
              <w:autoSpaceDN w:val="0"/>
              <w:adjustRightInd w:val="0"/>
              <w:jc w:val="both"/>
              <w:rPr>
                <w:rFonts w:eastAsia="Times New Roman" w:cs="Arial"/>
                <w:b/>
                <w:bCs/>
                <w:i/>
                <w:color w:val="000000"/>
                <w:szCs w:val="24"/>
              </w:rPr>
            </w:pPr>
            <w:r w:rsidRPr="0052281B">
              <w:rPr>
                <w:rFonts w:eastAsia="Times New Roman" w:cs="Arial"/>
                <w:b/>
                <w:bCs/>
                <w:i/>
                <w:color w:val="000000"/>
                <w:szCs w:val="24"/>
              </w:rPr>
              <w:t>SPOT-X4-V6-1500</w:t>
            </w:r>
          </w:p>
        </w:tc>
        <w:tc>
          <w:tcPr>
            <w:tcW w:w="6645" w:type="dxa"/>
          </w:tcPr>
          <w:p w14:paraId="5FC6FB78" w14:textId="67C88B05" w:rsidR="0052094C" w:rsidRPr="0052281B" w:rsidRDefault="0052094C" w:rsidP="00C8604B">
            <w:pPr>
              <w:autoSpaceDE w:val="0"/>
              <w:autoSpaceDN w:val="0"/>
              <w:adjustRightInd w:val="0"/>
              <w:jc w:val="both"/>
              <w:rPr>
                <w:rFonts w:eastAsia="Times New Roman" w:cs="Arial"/>
                <w:bCs/>
                <w:color w:val="000000"/>
                <w:szCs w:val="24"/>
              </w:rPr>
            </w:pPr>
            <w:r w:rsidRPr="0052281B">
              <w:rPr>
                <w:rFonts w:eastAsia="Times New Roman" w:cs="Arial"/>
                <w:bCs/>
                <w:color w:val="000000"/>
                <w:szCs w:val="24"/>
              </w:rPr>
              <w:t>Alencon Systems String Power Optimizer &amp; Transmitter, Four MPPT, 150</w:t>
            </w:r>
            <w:r w:rsidR="004029EC">
              <w:rPr>
                <w:rFonts w:eastAsia="Times New Roman" w:cs="Arial"/>
                <w:bCs/>
                <w:color w:val="000000"/>
                <w:szCs w:val="24"/>
              </w:rPr>
              <w:t>0V</w:t>
            </w:r>
            <w:r w:rsidRPr="0052281B">
              <w:rPr>
                <w:rFonts w:eastAsia="Times New Roman" w:cs="Arial"/>
                <w:bCs/>
                <w:color w:val="000000"/>
                <w:szCs w:val="24"/>
              </w:rPr>
              <w:t>DC Input</w:t>
            </w:r>
          </w:p>
        </w:tc>
      </w:tr>
    </w:tbl>
    <w:p w14:paraId="1FC26E6A" w14:textId="77777777" w:rsidR="009D396F" w:rsidRDefault="009D396F" w:rsidP="009D396F">
      <w:bookmarkStart w:id="72" w:name="_Toc87969086"/>
    </w:p>
    <w:p w14:paraId="0C79C51B" w14:textId="77777777" w:rsidR="00FA2925" w:rsidRDefault="00FA2925" w:rsidP="009D396F"/>
    <w:p w14:paraId="53653095" w14:textId="3F2C78BF" w:rsidR="009D396F" w:rsidRPr="00686852" w:rsidRDefault="009D396F" w:rsidP="009D396F">
      <w:pPr>
        <w:pStyle w:val="Heading1"/>
      </w:pPr>
      <w:bookmarkStart w:id="73" w:name="_Toc92097530"/>
      <w:r>
        <w:lastRenderedPageBreak/>
        <w:t xml:space="preserve">3 </w:t>
      </w:r>
      <w:r w:rsidRPr="00686852">
        <w:t>Important Safety Instructions</w:t>
      </w:r>
      <w:bookmarkEnd w:id="72"/>
      <w:bookmarkEnd w:id="73"/>
    </w:p>
    <w:p w14:paraId="4F96C80B" w14:textId="77777777" w:rsidR="00983073" w:rsidRDefault="00983073" w:rsidP="009D396F">
      <w:pPr>
        <w:jc w:val="both"/>
        <w:rPr>
          <w:rFonts w:cs="Arial"/>
          <w:b/>
          <w:szCs w:val="24"/>
        </w:rPr>
      </w:pPr>
    </w:p>
    <w:p w14:paraId="6C05AA41" w14:textId="2D51B2B1" w:rsidR="009D396F" w:rsidRPr="0052281B" w:rsidRDefault="00983073" w:rsidP="009D396F">
      <w:pPr>
        <w:jc w:val="both"/>
        <w:rPr>
          <w:rFonts w:cs="Arial"/>
          <w:szCs w:val="24"/>
        </w:rPr>
      </w:pPr>
      <w:r w:rsidRPr="0052281B">
        <w:rPr>
          <w:rFonts w:cs="Arial"/>
          <w:noProof/>
          <w:szCs w:val="24"/>
        </w:rPr>
        <w:drawing>
          <wp:anchor distT="0" distB="0" distL="114300" distR="114300" simplePos="0" relativeHeight="251671552" behindDoc="1" locked="0" layoutInCell="1" allowOverlap="1" wp14:anchorId="32410B91" wp14:editId="58F7DDE5">
            <wp:simplePos x="0" y="0"/>
            <wp:positionH relativeFrom="column">
              <wp:posOffset>0</wp:posOffset>
            </wp:positionH>
            <wp:positionV relativeFrom="paragraph">
              <wp:posOffset>-2123</wp:posOffset>
            </wp:positionV>
            <wp:extent cx="594883" cy="532263"/>
            <wp:effectExtent l="0" t="0" r="0" b="1270"/>
            <wp:wrapTight wrapText="bothSides">
              <wp:wrapPolygon edited="0">
                <wp:start x="0" y="0"/>
                <wp:lineTo x="0" y="20878"/>
                <wp:lineTo x="20769" y="20878"/>
                <wp:lineTo x="20769" y="0"/>
                <wp:lineTo x="0" y="0"/>
              </wp:wrapPolygon>
            </wp:wrapTight>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883" cy="532263"/>
                    </a:xfrm>
                    <a:prstGeom prst="rect">
                      <a:avLst/>
                    </a:prstGeom>
                  </pic:spPr>
                </pic:pic>
              </a:graphicData>
            </a:graphic>
          </wp:anchor>
        </w:drawing>
      </w:r>
      <w:r w:rsidRPr="0052281B">
        <w:rPr>
          <w:rFonts w:cs="Arial"/>
          <w:b/>
          <w:szCs w:val="24"/>
        </w:rPr>
        <w:t>SAVE THESE INSTRUCTIONS</w:t>
      </w:r>
      <w:r w:rsidRPr="0052281B">
        <w:rPr>
          <w:rFonts w:cs="Arial"/>
          <w:szCs w:val="24"/>
        </w:rPr>
        <w:t>– This manual contains important instructions for use with the SPOT 600</w:t>
      </w:r>
      <w:r>
        <w:rPr>
          <w:rFonts w:cs="Arial"/>
          <w:szCs w:val="24"/>
        </w:rPr>
        <w:t>/</w:t>
      </w:r>
      <w:r w:rsidRPr="0052281B">
        <w:rPr>
          <w:rFonts w:cs="Arial"/>
          <w:szCs w:val="24"/>
        </w:rPr>
        <w:t>1000 and 1500 that shall be followed during installation and maintenance of these devices.</w:t>
      </w:r>
    </w:p>
    <w:p w14:paraId="611DBD88" w14:textId="77777777" w:rsidR="009D396F" w:rsidRPr="0052281B" w:rsidRDefault="009D396F" w:rsidP="009D396F">
      <w:pPr>
        <w:pStyle w:val="Caption"/>
        <w:jc w:val="center"/>
        <w:rPr>
          <w:rFonts w:ascii="Arial" w:hAnsi="Arial" w:cs="Arial"/>
          <w:szCs w:val="24"/>
        </w:rPr>
      </w:pPr>
      <w:r w:rsidRPr="0052281B">
        <w:rPr>
          <w:rFonts w:ascii="Arial" w:hAnsi="Arial" w:cs="Arial"/>
          <w:noProof/>
          <w:szCs w:val="24"/>
        </w:rPr>
        <w:drawing>
          <wp:inline distT="0" distB="0" distL="0" distR="0" wp14:anchorId="20689442" wp14:editId="670C7381">
            <wp:extent cx="771525" cy="771525"/>
            <wp:effectExtent l="0" t="0" r="9525" b="9525"/>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428" cy="771428"/>
                    </a:xfrm>
                    <a:prstGeom prst="rect">
                      <a:avLst/>
                    </a:prstGeom>
                  </pic:spPr>
                </pic:pic>
              </a:graphicData>
            </a:graphic>
          </wp:inline>
        </w:drawing>
      </w:r>
    </w:p>
    <w:p w14:paraId="1FC1148C" w14:textId="2F8E052F" w:rsidR="009D396F" w:rsidRPr="0052281B" w:rsidRDefault="009D396F" w:rsidP="009D396F">
      <w:pPr>
        <w:pStyle w:val="Caption"/>
        <w:jc w:val="both"/>
        <w:rPr>
          <w:rFonts w:ascii="Arial" w:hAnsi="Arial" w:cs="Arial"/>
          <w:szCs w:val="24"/>
        </w:rPr>
      </w:pPr>
      <w:bookmarkStart w:id="74" w:name="_Toc2670304"/>
      <w:bookmarkStart w:id="75" w:name="_Toc92097591"/>
      <w:r w:rsidRPr="0052281B">
        <w:rPr>
          <w:rFonts w:ascii="Arial" w:hAnsi="Arial" w:cs="Arial"/>
          <w:szCs w:val="24"/>
        </w:rPr>
        <w:t xml:space="preserve">Figure </w:t>
      </w:r>
      <w:r w:rsidRPr="0052281B">
        <w:rPr>
          <w:rFonts w:ascii="Arial" w:hAnsi="Arial" w:cs="Arial"/>
          <w:noProof/>
          <w:szCs w:val="24"/>
        </w:rPr>
        <w:fldChar w:fldCharType="begin"/>
      </w:r>
      <w:r w:rsidRPr="0052281B">
        <w:rPr>
          <w:rFonts w:ascii="Arial" w:hAnsi="Arial" w:cs="Arial"/>
          <w:noProof/>
          <w:szCs w:val="24"/>
        </w:rPr>
        <w:instrText xml:space="preserve"> SEQ Figure \* ARABIC </w:instrText>
      </w:r>
      <w:r w:rsidRPr="0052281B">
        <w:rPr>
          <w:rFonts w:ascii="Arial" w:hAnsi="Arial" w:cs="Arial"/>
          <w:noProof/>
          <w:szCs w:val="24"/>
        </w:rPr>
        <w:fldChar w:fldCharType="separate"/>
      </w:r>
      <w:r w:rsidR="001B53F3">
        <w:rPr>
          <w:rFonts w:ascii="Arial" w:hAnsi="Arial" w:cs="Arial"/>
          <w:noProof/>
          <w:szCs w:val="24"/>
        </w:rPr>
        <w:t>2</w:t>
      </w:r>
      <w:r w:rsidRPr="0052281B">
        <w:rPr>
          <w:rFonts w:ascii="Arial" w:hAnsi="Arial" w:cs="Arial"/>
          <w:noProof/>
          <w:szCs w:val="24"/>
        </w:rPr>
        <w:fldChar w:fldCharType="end"/>
      </w:r>
      <w:r w:rsidRPr="0052281B">
        <w:rPr>
          <w:rFonts w:ascii="Arial" w:hAnsi="Arial" w:cs="Arial"/>
          <w:szCs w:val="24"/>
        </w:rPr>
        <w:t>: The graphic above indicates that the SPOT is a grounding conductor.</w:t>
      </w:r>
      <w:bookmarkEnd w:id="74"/>
      <w:bookmarkEnd w:id="75"/>
      <w:r w:rsidRPr="0052281B">
        <w:rPr>
          <w:rFonts w:ascii="Arial" w:hAnsi="Arial" w:cs="Arial"/>
          <w:szCs w:val="24"/>
        </w:rPr>
        <w:t xml:space="preserve"> </w:t>
      </w:r>
    </w:p>
    <w:p w14:paraId="4D3E0E95" w14:textId="77777777" w:rsidR="009D396F" w:rsidRPr="0052281B" w:rsidRDefault="009D396F" w:rsidP="009D396F">
      <w:pPr>
        <w:jc w:val="center"/>
        <w:rPr>
          <w:rFonts w:cs="Arial"/>
          <w:szCs w:val="24"/>
        </w:rPr>
      </w:pPr>
      <w:r w:rsidRPr="0052281B">
        <w:rPr>
          <w:rFonts w:cs="Arial"/>
          <w:noProof/>
          <w:szCs w:val="24"/>
        </w:rPr>
        <w:drawing>
          <wp:inline distT="0" distB="0" distL="0" distR="0" wp14:anchorId="63B7F94C" wp14:editId="3F0BB1F9">
            <wp:extent cx="1922367" cy="614149"/>
            <wp:effectExtent l="0" t="0" r="0" b="0"/>
            <wp:docPr id="58" name="Picture 5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b="20135"/>
                    <a:stretch/>
                  </pic:blipFill>
                  <pic:spPr bwMode="auto">
                    <a:xfrm>
                      <a:off x="0" y="0"/>
                      <a:ext cx="1925137" cy="615034"/>
                    </a:xfrm>
                    <a:prstGeom prst="rect">
                      <a:avLst/>
                    </a:prstGeom>
                    <a:ln>
                      <a:noFill/>
                    </a:ln>
                    <a:extLst>
                      <a:ext uri="{53640926-AAD7-44D8-BBD7-CCE9431645EC}">
                        <a14:shadowObscured xmlns:a14="http://schemas.microsoft.com/office/drawing/2010/main"/>
                      </a:ext>
                    </a:extLst>
                  </pic:spPr>
                </pic:pic>
              </a:graphicData>
            </a:graphic>
          </wp:inline>
        </w:drawing>
      </w:r>
    </w:p>
    <w:p w14:paraId="60C24E28" w14:textId="4CE88541" w:rsidR="009D396F" w:rsidRPr="0052281B" w:rsidRDefault="009D396F" w:rsidP="009D396F">
      <w:pPr>
        <w:pStyle w:val="Caption"/>
        <w:jc w:val="both"/>
        <w:rPr>
          <w:rFonts w:ascii="Arial" w:hAnsi="Arial" w:cs="Arial"/>
          <w:szCs w:val="24"/>
        </w:rPr>
      </w:pPr>
      <w:bookmarkStart w:id="76" w:name="_Toc2670305"/>
      <w:bookmarkStart w:id="77" w:name="_Toc92097592"/>
      <w:r w:rsidRPr="0052281B">
        <w:rPr>
          <w:rFonts w:ascii="Arial" w:hAnsi="Arial" w:cs="Arial"/>
          <w:szCs w:val="24"/>
        </w:rPr>
        <w:t xml:space="preserve">Figure </w:t>
      </w:r>
      <w:r w:rsidRPr="0052281B">
        <w:rPr>
          <w:rFonts w:ascii="Arial" w:hAnsi="Arial" w:cs="Arial"/>
          <w:noProof/>
          <w:szCs w:val="24"/>
        </w:rPr>
        <w:fldChar w:fldCharType="begin"/>
      </w:r>
      <w:r w:rsidRPr="0052281B">
        <w:rPr>
          <w:rFonts w:ascii="Arial" w:hAnsi="Arial" w:cs="Arial"/>
          <w:noProof/>
          <w:szCs w:val="24"/>
        </w:rPr>
        <w:instrText xml:space="preserve"> SEQ Figure \* ARABIC </w:instrText>
      </w:r>
      <w:r w:rsidRPr="0052281B">
        <w:rPr>
          <w:rFonts w:ascii="Arial" w:hAnsi="Arial" w:cs="Arial"/>
          <w:noProof/>
          <w:szCs w:val="24"/>
        </w:rPr>
        <w:fldChar w:fldCharType="separate"/>
      </w:r>
      <w:r w:rsidR="001B53F3">
        <w:rPr>
          <w:rFonts w:ascii="Arial" w:hAnsi="Arial" w:cs="Arial"/>
          <w:noProof/>
          <w:szCs w:val="24"/>
        </w:rPr>
        <w:t>3</w:t>
      </w:r>
      <w:r w:rsidRPr="0052281B">
        <w:rPr>
          <w:rFonts w:ascii="Arial" w:hAnsi="Arial" w:cs="Arial"/>
          <w:noProof/>
          <w:szCs w:val="24"/>
        </w:rPr>
        <w:fldChar w:fldCharType="end"/>
      </w:r>
      <w:r w:rsidRPr="0052281B">
        <w:rPr>
          <w:rFonts w:ascii="Arial" w:hAnsi="Arial" w:cs="Arial"/>
          <w:szCs w:val="24"/>
        </w:rPr>
        <w:t>: The graphic above indicates that the SPOT acts as a direct current supply.</w:t>
      </w:r>
      <w:bookmarkEnd w:id="76"/>
      <w:bookmarkEnd w:id="77"/>
      <w:r w:rsidRPr="0052281B">
        <w:rPr>
          <w:rFonts w:ascii="Arial" w:hAnsi="Arial" w:cs="Arial"/>
          <w:szCs w:val="24"/>
        </w:rPr>
        <w:t xml:space="preserve"> </w:t>
      </w:r>
    </w:p>
    <w:p w14:paraId="193D412E" w14:textId="77777777" w:rsidR="009D396F" w:rsidRPr="0052281B" w:rsidRDefault="009D396F" w:rsidP="009D396F">
      <w:pPr>
        <w:jc w:val="both"/>
        <w:rPr>
          <w:rFonts w:cs="Arial"/>
          <w:szCs w:val="24"/>
        </w:rPr>
      </w:pPr>
      <w:r w:rsidRPr="0052281B">
        <w:rPr>
          <w:rFonts w:cs="Arial"/>
          <w:noProof/>
          <w:kern w:val="32"/>
          <w:szCs w:val="24"/>
        </w:rPr>
        <w:drawing>
          <wp:anchor distT="0" distB="0" distL="114300" distR="114300" simplePos="0" relativeHeight="251670528" behindDoc="1" locked="0" layoutInCell="1" allowOverlap="1" wp14:anchorId="742A35F3" wp14:editId="5C9C3B81">
            <wp:simplePos x="0" y="0"/>
            <wp:positionH relativeFrom="margin">
              <wp:posOffset>0</wp:posOffset>
            </wp:positionH>
            <wp:positionV relativeFrom="paragraph">
              <wp:posOffset>253203</wp:posOffset>
            </wp:positionV>
            <wp:extent cx="457200" cy="394335"/>
            <wp:effectExtent l="0" t="0" r="0" b="5715"/>
            <wp:wrapTight wrapText="bothSides">
              <wp:wrapPolygon edited="0">
                <wp:start x="7200" y="0"/>
                <wp:lineTo x="0" y="16696"/>
                <wp:lineTo x="0" y="20870"/>
                <wp:lineTo x="20700" y="20870"/>
                <wp:lineTo x="20700" y="16696"/>
                <wp:lineTo x="13500" y="0"/>
                <wp:lineTo x="7200" y="0"/>
              </wp:wrapPolygon>
            </wp:wrapTight>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 cy="394335"/>
                    </a:xfrm>
                    <a:prstGeom prst="rect">
                      <a:avLst/>
                    </a:prstGeom>
                  </pic:spPr>
                </pic:pic>
              </a:graphicData>
            </a:graphic>
            <wp14:sizeRelH relativeFrom="page">
              <wp14:pctWidth>0</wp14:pctWidth>
            </wp14:sizeRelH>
            <wp14:sizeRelV relativeFrom="page">
              <wp14:pctHeight>0</wp14:pctHeight>
            </wp14:sizeRelV>
          </wp:anchor>
        </w:drawing>
      </w:r>
    </w:p>
    <w:p w14:paraId="5DFA43B9" w14:textId="77777777" w:rsidR="009D396F" w:rsidRPr="0052281B" w:rsidRDefault="009D396F" w:rsidP="004724E2">
      <w:pPr>
        <w:rPr>
          <w:rFonts w:cs="Arial"/>
          <w:szCs w:val="24"/>
        </w:rPr>
      </w:pPr>
      <w:r w:rsidRPr="0052281B">
        <w:rPr>
          <w:rFonts w:cs="Arial"/>
          <w:szCs w:val="24"/>
        </w:rPr>
        <w:t>Installation of this equipment must be performed by an authorized electrician in accordance with the local and NEC ANSI/NFPA 70 and OSHA requirements.</w:t>
      </w:r>
    </w:p>
    <w:p w14:paraId="6504EB05" w14:textId="77777777" w:rsidR="009D396F" w:rsidRPr="009D396F" w:rsidRDefault="009D396F" w:rsidP="009D396F">
      <w:pPr>
        <w:jc w:val="both"/>
        <w:rPr>
          <w:rFonts w:cs="Arial"/>
          <w:szCs w:val="24"/>
        </w:rPr>
      </w:pPr>
    </w:p>
    <w:p w14:paraId="3C028CE0" w14:textId="2D5BFA52" w:rsidR="009D396F" w:rsidRDefault="009D396F" w:rsidP="001B348B">
      <w:pPr>
        <w:pStyle w:val="ListParagraph"/>
        <w:widowControl/>
        <w:numPr>
          <w:ilvl w:val="0"/>
          <w:numId w:val="16"/>
        </w:numPr>
        <w:snapToGrid/>
        <w:spacing w:before="0" w:after="200" w:line="276" w:lineRule="auto"/>
        <w:rPr>
          <w:rFonts w:asciiTheme="minorHAnsi" w:hAnsiTheme="minorHAnsi" w:cs="Arial"/>
          <w:sz w:val="24"/>
          <w:szCs w:val="24"/>
        </w:rPr>
      </w:pPr>
      <w:r w:rsidRPr="009D396F">
        <w:rPr>
          <w:rFonts w:asciiTheme="minorHAnsi" w:hAnsiTheme="minorHAnsi" w:cs="Arial"/>
          <w:sz w:val="24"/>
          <w:szCs w:val="24"/>
        </w:rPr>
        <w:t>Before installing and using the SPOT, read all instructions presented in this manual and the cautionary markings shown on the SPOT's enclosure.</w:t>
      </w:r>
    </w:p>
    <w:p w14:paraId="37424A2E" w14:textId="77777777" w:rsidR="009D396F" w:rsidRPr="009D396F" w:rsidRDefault="009D396F" w:rsidP="009D396F">
      <w:pPr>
        <w:pStyle w:val="ListParagraph"/>
        <w:widowControl/>
        <w:snapToGrid/>
        <w:spacing w:before="0" w:after="200" w:line="276" w:lineRule="auto"/>
        <w:ind w:left="360" w:firstLine="0"/>
        <w:rPr>
          <w:rFonts w:asciiTheme="minorHAnsi" w:hAnsiTheme="minorHAnsi" w:cs="Arial"/>
          <w:sz w:val="24"/>
          <w:szCs w:val="24"/>
        </w:rPr>
      </w:pPr>
    </w:p>
    <w:p w14:paraId="4E50D90C" w14:textId="183ED831" w:rsidR="009D396F" w:rsidRPr="009D396F" w:rsidRDefault="009D396F" w:rsidP="001B348B">
      <w:pPr>
        <w:pStyle w:val="ListParagraph"/>
        <w:widowControl/>
        <w:numPr>
          <w:ilvl w:val="0"/>
          <w:numId w:val="16"/>
        </w:numPr>
        <w:snapToGrid/>
        <w:spacing w:before="0" w:after="200" w:line="276" w:lineRule="auto"/>
        <w:rPr>
          <w:rFonts w:asciiTheme="minorHAnsi" w:hAnsiTheme="minorHAnsi" w:cs="Arial"/>
          <w:sz w:val="24"/>
          <w:szCs w:val="24"/>
        </w:rPr>
      </w:pPr>
      <w:r w:rsidRPr="009D396F">
        <w:rPr>
          <w:rFonts w:asciiTheme="minorHAnsi" w:hAnsiTheme="minorHAnsi" w:cs="Arial"/>
          <w:sz w:val="24"/>
          <w:szCs w:val="24"/>
        </w:rPr>
        <w:t>The SPOT contains no user-serviceable parts. For service and maintenance, the SPOT should be returned to Alencon Systems LLC or a certified Alencon Systems service center.</w:t>
      </w:r>
    </w:p>
    <w:p w14:paraId="644F3929" w14:textId="77777777" w:rsidR="009D396F" w:rsidRPr="009D396F" w:rsidRDefault="009D396F" w:rsidP="009D396F">
      <w:pPr>
        <w:pStyle w:val="ListParagraph"/>
        <w:widowControl/>
        <w:snapToGrid/>
        <w:spacing w:before="0" w:after="200" w:line="276" w:lineRule="auto"/>
        <w:ind w:left="360" w:firstLine="0"/>
        <w:rPr>
          <w:rFonts w:asciiTheme="minorHAnsi" w:hAnsiTheme="minorHAnsi" w:cs="Arial"/>
          <w:sz w:val="24"/>
          <w:szCs w:val="24"/>
        </w:rPr>
      </w:pPr>
    </w:p>
    <w:p w14:paraId="5875A6D0" w14:textId="380DF1CE" w:rsidR="009D396F" w:rsidRPr="009D396F" w:rsidRDefault="009D396F" w:rsidP="001B348B">
      <w:pPr>
        <w:pStyle w:val="ListParagraph"/>
        <w:widowControl/>
        <w:numPr>
          <w:ilvl w:val="0"/>
          <w:numId w:val="16"/>
        </w:numPr>
        <w:snapToGrid/>
        <w:spacing w:before="0" w:after="200" w:line="276" w:lineRule="auto"/>
        <w:rPr>
          <w:rFonts w:asciiTheme="minorHAnsi" w:hAnsiTheme="minorHAnsi" w:cs="Arial"/>
          <w:sz w:val="24"/>
          <w:szCs w:val="24"/>
        </w:rPr>
      </w:pPr>
      <w:r w:rsidRPr="009D396F">
        <w:rPr>
          <w:rFonts w:asciiTheme="minorHAnsi" w:hAnsiTheme="minorHAnsi" w:cs="Arial"/>
          <w:sz w:val="24"/>
          <w:szCs w:val="24"/>
        </w:rPr>
        <w:t>During operation, hazardous voltages and currents may be present. Only authorized and qualified personnel should perform servicing/installation.</w:t>
      </w:r>
    </w:p>
    <w:p w14:paraId="2B4D8860" w14:textId="77777777" w:rsidR="009D396F" w:rsidRPr="009D396F" w:rsidRDefault="009D396F" w:rsidP="009D396F">
      <w:pPr>
        <w:pStyle w:val="ListParagraph"/>
        <w:widowControl/>
        <w:snapToGrid/>
        <w:spacing w:before="0" w:after="200" w:line="276" w:lineRule="auto"/>
        <w:ind w:left="360" w:firstLine="0"/>
        <w:rPr>
          <w:rFonts w:asciiTheme="minorHAnsi" w:hAnsiTheme="minorHAnsi" w:cs="Arial"/>
          <w:sz w:val="24"/>
          <w:szCs w:val="24"/>
        </w:rPr>
      </w:pPr>
    </w:p>
    <w:p w14:paraId="778A9838" w14:textId="6BC750D9" w:rsidR="00A56CB5" w:rsidRPr="00A56CB5" w:rsidRDefault="009D396F" w:rsidP="001B348B">
      <w:pPr>
        <w:pStyle w:val="ListParagraph"/>
        <w:widowControl/>
        <w:numPr>
          <w:ilvl w:val="0"/>
          <w:numId w:val="16"/>
        </w:numPr>
        <w:snapToGrid/>
        <w:spacing w:before="0" w:after="200" w:line="276" w:lineRule="auto"/>
        <w:rPr>
          <w:rFonts w:asciiTheme="minorHAnsi" w:hAnsiTheme="minorHAnsi" w:cs="Arial"/>
          <w:sz w:val="24"/>
          <w:szCs w:val="24"/>
        </w:rPr>
      </w:pPr>
      <w:r w:rsidRPr="009D396F">
        <w:rPr>
          <w:rFonts w:asciiTheme="minorHAnsi" w:hAnsiTheme="minorHAnsi" w:cs="Arial"/>
          <w:sz w:val="24"/>
          <w:szCs w:val="24"/>
        </w:rPr>
        <w:t xml:space="preserve">Disconnect switches or contactors </w:t>
      </w:r>
      <w:r w:rsidRPr="009D396F">
        <w:rPr>
          <w:rFonts w:asciiTheme="minorHAnsi" w:hAnsiTheme="minorHAnsi" w:cs="Arial"/>
          <w:sz w:val="24"/>
          <w:szCs w:val="24"/>
          <w:u w:val="single"/>
        </w:rPr>
        <w:t>must</w:t>
      </w:r>
      <w:r w:rsidRPr="009D396F">
        <w:rPr>
          <w:rFonts w:asciiTheme="minorHAnsi" w:hAnsiTheme="minorHAnsi" w:cs="Arial"/>
          <w:sz w:val="24"/>
          <w:szCs w:val="24"/>
        </w:rPr>
        <w:t xml:space="preserve"> be used between SPOT inputs and PV arrays (or other input source).</w:t>
      </w:r>
    </w:p>
    <w:p w14:paraId="4C190967" w14:textId="77777777" w:rsidR="00A56CB5" w:rsidRPr="009D396F" w:rsidRDefault="00A56CB5" w:rsidP="00A56CB5">
      <w:pPr>
        <w:pStyle w:val="ListParagraph"/>
        <w:widowControl/>
        <w:snapToGrid/>
        <w:spacing w:before="0" w:after="200" w:line="276" w:lineRule="auto"/>
        <w:ind w:left="360" w:firstLine="0"/>
        <w:rPr>
          <w:rFonts w:asciiTheme="minorHAnsi" w:hAnsiTheme="minorHAnsi" w:cs="Arial"/>
          <w:sz w:val="24"/>
          <w:szCs w:val="24"/>
        </w:rPr>
      </w:pPr>
    </w:p>
    <w:p w14:paraId="022BFE97" w14:textId="77777777" w:rsidR="009D396F" w:rsidRPr="009D396F" w:rsidRDefault="009D396F" w:rsidP="001B348B">
      <w:pPr>
        <w:pStyle w:val="ListParagraph"/>
        <w:widowControl/>
        <w:numPr>
          <w:ilvl w:val="0"/>
          <w:numId w:val="16"/>
        </w:numPr>
        <w:snapToGrid/>
        <w:spacing w:before="0" w:after="200" w:line="276" w:lineRule="auto"/>
        <w:rPr>
          <w:rFonts w:asciiTheme="minorHAnsi" w:hAnsiTheme="minorHAnsi" w:cs="Arial"/>
          <w:sz w:val="24"/>
          <w:szCs w:val="24"/>
        </w:rPr>
      </w:pPr>
      <w:r w:rsidRPr="009D396F">
        <w:rPr>
          <w:rFonts w:asciiTheme="minorHAnsi" w:hAnsiTheme="minorHAnsi" w:cs="Arial"/>
          <w:sz w:val="24"/>
          <w:szCs w:val="24"/>
        </w:rPr>
        <w:t>Do not disconnect the SPOT output while under LOAD. Always use input disconnect switch to shutdown SPOT before disconnecting the output.</w:t>
      </w:r>
    </w:p>
    <w:p w14:paraId="6CD29CBA" w14:textId="77777777" w:rsidR="009D396F" w:rsidRPr="009D396F" w:rsidRDefault="009D396F" w:rsidP="009D396F">
      <w:pPr>
        <w:pStyle w:val="ListParagraph"/>
        <w:rPr>
          <w:rFonts w:asciiTheme="minorHAnsi" w:hAnsiTheme="minorHAnsi" w:cs="Arial"/>
          <w:sz w:val="24"/>
          <w:szCs w:val="24"/>
        </w:rPr>
      </w:pPr>
    </w:p>
    <w:p w14:paraId="71A90780" w14:textId="27C0FB6E" w:rsidR="009D396F" w:rsidRPr="00D27B6F" w:rsidRDefault="009D396F" w:rsidP="001B348B">
      <w:pPr>
        <w:pStyle w:val="ListParagraph"/>
        <w:widowControl/>
        <w:numPr>
          <w:ilvl w:val="0"/>
          <w:numId w:val="16"/>
        </w:numPr>
        <w:autoSpaceDE w:val="0"/>
        <w:autoSpaceDN w:val="0"/>
        <w:adjustRightInd w:val="0"/>
        <w:snapToGrid/>
        <w:spacing w:before="0" w:after="200" w:line="276" w:lineRule="auto"/>
        <w:rPr>
          <w:rFonts w:asciiTheme="minorHAnsi" w:hAnsiTheme="minorHAnsi" w:cs="Arial"/>
          <w:sz w:val="24"/>
          <w:szCs w:val="24"/>
        </w:rPr>
      </w:pPr>
      <w:r w:rsidRPr="009D396F">
        <w:rPr>
          <w:rFonts w:asciiTheme="minorHAnsi" w:hAnsiTheme="minorHAnsi" w:cs="Arial"/>
          <w:sz w:val="24"/>
          <w:szCs w:val="24"/>
        </w:rPr>
        <w:t>The SPOT requires external fusing. This requirement is explained in detail in Section 5.13.2 of this manual “Output Wiring.”</w:t>
      </w:r>
    </w:p>
    <w:p w14:paraId="38D4A69B" w14:textId="1BFA9867" w:rsidR="009D396F" w:rsidRPr="009D396F" w:rsidRDefault="009D396F" w:rsidP="001B348B">
      <w:pPr>
        <w:pStyle w:val="ListParagraph"/>
        <w:widowControl/>
        <w:numPr>
          <w:ilvl w:val="0"/>
          <w:numId w:val="16"/>
        </w:numPr>
        <w:autoSpaceDE w:val="0"/>
        <w:autoSpaceDN w:val="0"/>
        <w:adjustRightInd w:val="0"/>
        <w:snapToGrid/>
        <w:spacing w:before="0" w:after="200" w:line="276" w:lineRule="auto"/>
        <w:rPr>
          <w:rFonts w:asciiTheme="minorHAnsi" w:hAnsiTheme="minorHAnsi" w:cs="Arial"/>
          <w:sz w:val="24"/>
          <w:szCs w:val="24"/>
        </w:rPr>
      </w:pPr>
      <w:r w:rsidRPr="009D396F">
        <w:rPr>
          <w:rFonts w:asciiTheme="minorHAnsi" w:hAnsiTheme="minorHAnsi" w:cs="Arial"/>
          <w:sz w:val="24"/>
          <w:szCs w:val="24"/>
        </w:rPr>
        <w:lastRenderedPageBreak/>
        <w:t xml:space="preserve">Exposed PV strings to sunlight represent a shock hazard at the PV wires and exposed terminals. Disconnect SPOT input switches or contactors before performing any work on the SPOT. Test any terminal for voltage before touching them. Check if any current is flowing through the strings before disconnection. </w:t>
      </w:r>
    </w:p>
    <w:p w14:paraId="1F681A87" w14:textId="77777777" w:rsidR="009D396F" w:rsidRPr="009D396F" w:rsidRDefault="009D396F" w:rsidP="009D396F">
      <w:pPr>
        <w:pStyle w:val="ListParagraph"/>
        <w:widowControl/>
        <w:autoSpaceDE w:val="0"/>
        <w:autoSpaceDN w:val="0"/>
        <w:adjustRightInd w:val="0"/>
        <w:snapToGrid/>
        <w:spacing w:before="0" w:after="200" w:line="276" w:lineRule="auto"/>
        <w:ind w:left="360" w:firstLine="0"/>
        <w:rPr>
          <w:rFonts w:asciiTheme="minorHAnsi" w:hAnsiTheme="minorHAnsi" w:cs="Arial"/>
          <w:sz w:val="24"/>
          <w:szCs w:val="24"/>
        </w:rPr>
      </w:pPr>
    </w:p>
    <w:p w14:paraId="450A1D27" w14:textId="77777777" w:rsidR="009D396F" w:rsidRPr="009D396F" w:rsidRDefault="009D396F" w:rsidP="001B348B">
      <w:pPr>
        <w:pStyle w:val="ListParagraph"/>
        <w:widowControl/>
        <w:numPr>
          <w:ilvl w:val="0"/>
          <w:numId w:val="16"/>
        </w:numPr>
        <w:autoSpaceDE w:val="0"/>
        <w:autoSpaceDN w:val="0"/>
        <w:adjustRightInd w:val="0"/>
        <w:snapToGrid/>
        <w:spacing w:before="0" w:after="200" w:line="276" w:lineRule="auto"/>
        <w:rPr>
          <w:rFonts w:asciiTheme="minorHAnsi" w:hAnsiTheme="minorHAnsi" w:cs="Arial"/>
          <w:sz w:val="24"/>
          <w:szCs w:val="24"/>
        </w:rPr>
      </w:pPr>
      <w:r w:rsidRPr="009D396F">
        <w:rPr>
          <w:rFonts w:asciiTheme="minorHAnsi" w:hAnsiTheme="minorHAnsi" w:cs="Arial"/>
          <w:sz w:val="24"/>
          <w:szCs w:val="24"/>
        </w:rPr>
        <w:t>Use only accessories recommended or approved by the manufacturer.</w:t>
      </w:r>
    </w:p>
    <w:p w14:paraId="300D4D24" w14:textId="77777777" w:rsidR="009D396F" w:rsidRPr="009D396F" w:rsidRDefault="009D396F" w:rsidP="009D396F">
      <w:pPr>
        <w:pStyle w:val="ListParagraph"/>
        <w:autoSpaceDE w:val="0"/>
        <w:autoSpaceDN w:val="0"/>
        <w:adjustRightInd w:val="0"/>
        <w:ind w:left="360"/>
        <w:rPr>
          <w:rFonts w:asciiTheme="minorHAnsi" w:hAnsiTheme="minorHAnsi" w:cs="Arial"/>
          <w:sz w:val="24"/>
          <w:szCs w:val="24"/>
        </w:rPr>
      </w:pPr>
    </w:p>
    <w:p w14:paraId="447959F8" w14:textId="4C2BFA09" w:rsidR="009D396F" w:rsidRPr="009D396F" w:rsidRDefault="009D396F" w:rsidP="001B348B">
      <w:pPr>
        <w:pStyle w:val="ListParagraph"/>
        <w:widowControl/>
        <w:numPr>
          <w:ilvl w:val="0"/>
          <w:numId w:val="16"/>
        </w:numPr>
        <w:autoSpaceDE w:val="0"/>
        <w:autoSpaceDN w:val="0"/>
        <w:adjustRightInd w:val="0"/>
        <w:snapToGrid/>
        <w:spacing w:before="0" w:after="200" w:line="276" w:lineRule="auto"/>
        <w:rPr>
          <w:rFonts w:asciiTheme="minorHAnsi" w:hAnsiTheme="minorHAnsi" w:cs="Arial"/>
          <w:sz w:val="24"/>
          <w:szCs w:val="24"/>
        </w:rPr>
      </w:pPr>
      <w:r w:rsidRPr="009D396F">
        <w:rPr>
          <w:rFonts w:asciiTheme="minorHAnsi" w:hAnsiTheme="minorHAnsi" w:cs="Arial"/>
          <w:sz w:val="24"/>
          <w:szCs w:val="24"/>
        </w:rPr>
        <w:t xml:space="preserve">Ensure that wiring is in good conditions and that all wiring is sized according to NEC 310-16 specifications. </w:t>
      </w:r>
    </w:p>
    <w:p w14:paraId="624D2460" w14:textId="77777777" w:rsidR="009D396F" w:rsidRPr="009D396F" w:rsidRDefault="009D396F" w:rsidP="009D396F">
      <w:pPr>
        <w:pStyle w:val="ListParagraph"/>
        <w:widowControl/>
        <w:autoSpaceDE w:val="0"/>
        <w:autoSpaceDN w:val="0"/>
        <w:adjustRightInd w:val="0"/>
        <w:snapToGrid/>
        <w:spacing w:before="0" w:after="200" w:line="276" w:lineRule="auto"/>
        <w:ind w:left="360" w:firstLine="0"/>
        <w:rPr>
          <w:rFonts w:asciiTheme="minorHAnsi" w:hAnsiTheme="minorHAnsi" w:cs="Arial"/>
          <w:sz w:val="24"/>
          <w:szCs w:val="24"/>
        </w:rPr>
      </w:pPr>
    </w:p>
    <w:p w14:paraId="081A36E2" w14:textId="11CE8B6B" w:rsidR="009D396F" w:rsidRPr="009D396F" w:rsidRDefault="009D396F" w:rsidP="001B348B">
      <w:pPr>
        <w:pStyle w:val="ListParagraph"/>
        <w:widowControl/>
        <w:numPr>
          <w:ilvl w:val="0"/>
          <w:numId w:val="16"/>
        </w:numPr>
        <w:autoSpaceDE w:val="0"/>
        <w:autoSpaceDN w:val="0"/>
        <w:adjustRightInd w:val="0"/>
        <w:snapToGrid/>
        <w:spacing w:before="0" w:after="200" w:line="276" w:lineRule="auto"/>
        <w:rPr>
          <w:rFonts w:asciiTheme="minorHAnsi" w:hAnsiTheme="minorHAnsi" w:cs="Arial"/>
          <w:sz w:val="24"/>
          <w:szCs w:val="24"/>
        </w:rPr>
      </w:pPr>
      <w:r w:rsidRPr="009D396F">
        <w:rPr>
          <w:rFonts w:asciiTheme="minorHAnsi" w:hAnsiTheme="minorHAnsi" w:cs="Arial"/>
          <w:sz w:val="24"/>
          <w:szCs w:val="24"/>
        </w:rPr>
        <w:t xml:space="preserve">PV modules produce electrical energy when exposed to light and thus can create an electrical shock hazard. Wiring of the PV modules should only be performed by qualified personnel. </w:t>
      </w:r>
    </w:p>
    <w:p w14:paraId="6F25617F" w14:textId="77777777" w:rsidR="009D396F" w:rsidRPr="009D396F" w:rsidRDefault="009D396F" w:rsidP="009D396F">
      <w:pPr>
        <w:pStyle w:val="ListParagraph"/>
        <w:widowControl/>
        <w:autoSpaceDE w:val="0"/>
        <w:autoSpaceDN w:val="0"/>
        <w:adjustRightInd w:val="0"/>
        <w:snapToGrid/>
        <w:spacing w:before="0" w:after="200" w:line="276" w:lineRule="auto"/>
        <w:ind w:left="360" w:firstLine="0"/>
        <w:rPr>
          <w:rFonts w:asciiTheme="minorHAnsi" w:hAnsiTheme="minorHAnsi" w:cs="Arial"/>
          <w:sz w:val="24"/>
          <w:szCs w:val="24"/>
        </w:rPr>
      </w:pPr>
    </w:p>
    <w:p w14:paraId="3D8CECAD" w14:textId="6E59D110" w:rsidR="00804413" w:rsidRDefault="009D396F" w:rsidP="001B348B">
      <w:pPr>
        <w:pStyle w:val="ListParagraph"/>
        <w:widowControl/>
        <w:numPr>
          <w:ilvl w:val="0"/>
          <w:numId w:val="16"/>
        </w:numPr>
        <w:autoSpaceDE w:val="0"/>
        <w:autoSpaceDN w:val="0"/>
        <w:adjustRightInd w:val="0"/>
        <w:snapToGrid/>
        <w:spacing w:before="0" w:after="200" w:line="276" w:lineRule="auto"/>
        <w:rPr>
          <w:rFonts w:asciiTheme="minorHAnsi" w:hAnsiTheme="minorHAnsi" w:cs="Arial"/>
          <w:sz w:val="24"/>
          <w:szCs w:val="24"/>
        </w:rPr>
      </w:pPr>
      <w:r w:rsidRPr="009D396F">
        <w:rPr>
          <w:rFonts w:asciiTheme="minorHAnsi" w:hAnsiTheme="minorHAnsi" w:cs="Arial"/>
          <w:sz w:val="24"/>
          <w:szCs w:val="24"/>
        </w:rPr>
        <w:t>Always have SPOT manual on hand, for reference.</w:t>
      </w:r>
    </w:p>
    <w:p w14:paraId="3AEBF90B" w14:textId="77777777" w:rsidR="0091776F" w:rsidRPr="0091776F" w:rsidRDefault="0091776F" w:rsidP="0091776F">
      <w:pPr>
        <w:pStyle w:val="ListParagraph"/>
        <w:rPr>
          <w:rFonts w:asciiTheme="minorHAnsi" w:hAnsiTheme="minorHAnsi" w:cs="Arial"/>
          <w:sz w:val="24"/>
          <w:szCs w:val="24"/>
        </w:rPr>
      </w:pPr>
    </w:p>
    <w:p w14:paraId="2D0D08DA" w14:textId="77777777" w:rsidR="0091776F" w:rsidRDefault="0091776F" w:rsidP="0091776F">
      <w:pPr>
        <w:autoSpaceDE w:val="0"/>
        <w:autoSpaceDN w:val="0"/>
        <w:adjustRightInd w:val="0"/>
        <w:spacing w:after="200" w:line="276" w:lineRule="auto"/>
        <w:rPr>
          <w:rFonts w:cs="Arial"/>
          <w:szCs w:val="24"/>
        </w:rPr>
      </w:pPr>
    </w:p>
    <w:p w14:paraId="56241131" w14:textId="77777777" w:rsidR="0091776F" w:rsidRDefault="0091776F" w:rsidP="0091776F">
      <w:pPr>
        <w:autoSpaceDE w:val="0"/>
        <w:autoSpaceDN w:val="0"/>
        <w:adjustRightInd w:val="0"/>
        <w:spacing w:after="200" w:line="276" w:lineRule="auto"/>
        <w:rPr>
          <w:rFonts w:cs="Arial"/>
          <w:szCs w:val="24"/>
        </w:rPr>
      </w:pPr>
    </w:p>
    <w:p w14:paraId="7FDEF8E4" w14:textId="77777777" w:rsidR="0091776F" w:rsidRDefault="0091776F" w:rsidP="0091776F">
      <w:pPr>
        <w:autoSpaceDE w:val="0"/>
        <w:autoSpaceDN w:val="0"/>
        <w:adjustRightInd w:val="0"/>
        <w:spacing w:after="200" w:line="276" w:lineRule="auto"/>
        <w:rPr>
          <w:rFonts w:cs="Arial"/>
          <w:szCs w:val="24"/>
        </w:rPr>
      </w:pPr>
    </w:p>
    <w:p w14:paraId="071D3311" w14:textId="77777777" w:rsidR="0091776F" w:rsidRDefault="0091776F" w:rsidP="0091776F">
      <w:pPr>
        <w:autoSpaceDE w:val="0"/>
        <w:autoSpaceDN w:val="0"/>
        <w:adjustRightInd w:val="0"/>
        <w:spacing w:after="200" w:line="276" w:lineRule="auto"/>
        <w:rPr>
          <w:rFonts w:cs="Arial"/>
          <w:szCs w:val="24"/>
        </w:rPr>
      </w:pPr>
    </w:p>
    <w:p w14:paraId="2D2087E3" w14:textId="77777777" w:rsidR="0091776F" w:rsidRDefault="0091776F" w:rsidP="0091776F">
      <w:pPr>
        <w:autoSpaceDE w:val="0"/>
        <w:autoSpaceDN w:val="0"/>
        <w:adjustRightInd w:val="0"/>
        <w:spacing w:after="200" w:line="276" w:lineRule="auto"/>
        <w:rPr>
          <w:rFonts w:cs="Arial"/>
          <w:szCs w:val="24"/>
        </w:rPr>
      </w:pPr>
    </w:p>
    <w:p w14:paraId="2B3FC376" w14:textId="77777777" w:rsidR="0091776F" w:rsidRDefault="0091776F" w:rsidP="0091776F">
      <w:pPr>
        <w:autoSpaceDE w:val="0"/>
        <w:autoSpaceDN w:val="0"/>
        <w:adjustRightInd w:val="0"/>
        <w:spacing w:after="200" w:line="276" w:lineRule="auto"/>
        <w:rPr>
          <w:rFonts w:cs="Arial"/>
          <w:szCs w:val="24"/>
        </w:rPr>
      </w:pPr>
    </w:p>
    <w:p w14:paraId="2933999A" w14:textId="77777777" w:rsidR="0091776F" w:rsidRDefault="0091776F" w:rsidP="0091776F">
      <w:pPr>
        <w:autoSpaceDE w:val="0"/>
        <w:autoSpaceDN w:val="0"/>
        <w:adjustRightInd w:val="0"/>
        <w:spacing w:after="200" w:line="276" w:lineRule="auto"/>
        <w:rPr>
          <w:rFonts w:cs="Arial"/>
          <w:szCs w:val="24"/>
        </w:rPr>
      </w:pPr>
    </w:p>
    <w:p w14:paraId="268EB5FD" w14:textId="77777777" w:rsidR="0091776F" w:rsidRDefault="0091776F" w:rsidP="0091776F">
      <w:pPr>
        <w:autoSpaceDE w:val="0"/>
        <w:autoSpaceDN w:val="0"/>
        <w:adjustRightInd w:val="0"/>
        <w:spacing w:after="200" w:line="276" w:lineRule="auto"/>
        <w:rPr>
          <w:rFonts w:cs="Arial"/>
          <w:szCs w:val="24"/>
        </w:rPr>
      </w:pPr>
    </w:p>
    <w:p w14:paraId="56A7CB34" w14:textId="77777777" w:rsidR="0091776F" w:rsidRDefault="0091776F" w:rsidP="0091776F">
      <w:pPr>
        <w:autoSpaceDE w:val="0"/>
        <w:autoSpaceDN w:val="0"/>
        <w:adjustRightInd w:val="0"/>
        <w:spacing w:after="200" w:line="276" w:lineRule="auto"/>
        <w:rPr>
          <w:rFonts w:cs="Arial"/>
          <w:szCs w:val="24"/>
        </w:rPr>
      </w:pPr>
    </w:p>
    <w:p w14:paraId="66DA9261" w14:textId="77777777" w:rsidR="0091776F" w:rsidRDefault="0091776F" w:rsidP="0091776F">
      <w:pPr>
        <w:autoSpaceDE w:val="0"/>
        <w:autoSpaceDN w:val="0"/>
        <w:adjustRightInd w:val="0"/>
        <w:spacing w:after="200" w:line="276" w:lineRule="auto"/>
        <w:rPr>
          <w:rFonts w:cs="Arial"/>
          <w:szCs w:val="24"/>
        </w:rPr>
      </w:pPr>
    </w:p>
    <w:p w14:paraId="2BC5DE48" w14:textId="77777777" w:rsidR="0091776F" w:rsidRDefault="0091776F" w:rsidP="0091776F">
      <w:pPr>
        <w:autoSpaceDE w:val="0"/>
        <w:autoSpaceDN w:val="0"/>
        <w:adjustRightInd w:val="0"/>
        <w:spacing w:after="200" w:line="276" w:lineRule="auto"/>
        <w:rPr>
          <w:rFonts w:cs="Arial"/>
          <w:szCs w:val="24"/>
        </w:rPr>
      </w:pPr>
    </w:p>
    <w:p w14:paraId="11B86DB2" w14:textId="77777777" w:rsidR="0091776F" w:rsidRPr="0091776F" w:rsidRDefault="0091776F" w:rsidP="0091776F">
      <w:pPr>
        <w:autoSpaceDE w:val="0"/>
        <w:autoSpaceDN w:val="0"/>
        <w:adjustRightInd w:val="0"/>
        <w:spacing w:after="200" w:line="276" w:lineRule="auto"/>
        <w:rPr>
          <w:rFonts w:cs="Arial"/>
          <w:szCs w:val="24"/>
        </w:rPr>
      </w:pPr>
    </w:p>
    <w:p w14:paraId="66C50139" w14:textId="146C0DB1" w:rsidR="00E01211" w:rsidRDefault="00E01211" w:rsidP="00E01211">
      <w:pPr>
        <w:pStyle w:val="Heading1"/>
        <w:rPr>
          <w:sz w:val="28"/>
        </w:rPr>
      </w:pPr>
      <w:bookmarkStart w:id="78" w:name="_Toc87969090"/>
      <w:bookmarkStart w:id="79" w:name="_Toc92097531"/>
      <w:r>
        <w:lastRenderedPageBreak/>
        <w:t xml:space="preserve">4 SPOT </w:t>
      </w:r>
      <w:bookmarkEnd w:id="78"/>
      <w:r w:rsidR="007E4880">
        <w:t>Application</w:t>
      </w:r>
      <w:r w:rsidR="006E77E3">
        <w:t>s</w:t>
      </w:r>
      <w:bookmarkEnd w:id="79"/>
    </w:p>
    <w:p w14:paraId="6E987264" w14:textId="00766843" w:rsidR="00E01211" w:rsidRDefault="00E01211" w:rsidP="00E01211">
      <w:pPr>
        <w:jc w:val="both"/>
        <w:rPr>
          <w:rFonts w:cs="Arial"/>
          <w:szCs w:val="24"/>
        </w:rPr>
      </w:pPr>
      <w:r>
        <w:rPr>
          <w:rFonts w:cs="Arial"/>
          <w:szCs w:val="24"/>
        </w:rPr>
        <w:t>The SPOT is a set of 4 galvanically isolated DC-to-DC converters, that operate between a variety of possible DC sources (PV, fuel cell, battery, etc.) and loads (inverter, battery, motor, etc.)</w:t>
      </w:r>
      <w:r w:rsidR="00FB0827">
        <w:rPr>
          <w:rFonts w:cs="Arial"/>
          <w:szCs w:val="24"/>
        </w:rPr>
        <w:t>.</w:t>
      </w:r>
      <w:r w:rsidR="004659EF">
        <w:rPr>
          <w:rFonts w:cs="Arial"/>
          <w:szCs w:val="24"/>
        </w:rPr>
        <w:t xml:space="preserve"> </w:t>
      </w:r>
      <w:r>
        <w:rPr>
          <w:rFonts w:cs="Arial"/>
          <w:szCs w:val="24"/>
        </w:rPr>
        <w:t xml:space="preserve">Most commonly, a SPOT is placed between PV strings and a combiner box as shown in figure 5. </w:t>
      </w:r>
    </w:p>
    <w:p w14:paraId="08E60B45" w14:textId="77777777" w:rsidR="00E01211" w:rsidRPr="007E4880" w:rsidRDefault="00E01211" w:rsidP="00E01211">
      <w:pPr>
        <w:jc w:val="both"/>
        <w:rPr>
          <w:rFonts w:cs="Arial"/>
          <w:szCs w:val="24"/>
        </w:rPr>
      </w:pPr>
      <w:r w:rsidRPr="007E4880">
        <w:rPr>
          <w:rFonts w:cs="Arial"/>
          <w:szCs w:val="24"/>
        </w:rPr>
        <w:t>SPOT can provide:</w:t>
      </w:r>
    </w:p>
    <w:p w14:paraId="7C4B19A6" w14:textId="77777777" w:rsidR="00E01211" w:rsidRPr="007E4880" w:rsidRDefault="00E01211" w:rsidP="001B348B">
      <w:pPr>
        <w:pStyle w:val="ListParagraph"/>
        <w:widowControl/>
        <w:numPr>
          <w:ilvl w:val="0"/>
          <w:numId w:val="17"/>
        </w:numPr>
        <w:snapToGrid/>
        <w:spacing w:before="0" w:after="200" w:line="276" w:lineRule="auto"/>
        <w:rPr>
          <w:rFonts w:asciiTheme="minorHAnsi" w:hAnsiTheme="minorHAnsi" w:cs="Arial"/>
          <w:sz w:val="24"/>
          <w:szCs w:val="24"/>
        </w:rPr>
      </w:pPr>
      <w:r w:rsidRPr="007E4880">
        <w:rPr>
          <w:rFonts w:asciiTheme="minorHAnsi" w:hAnsiTheme="minorHAnsi" w:cs="Arial"/>
          <w:sz w:val="24"/>
          <w:szCs w:val="24"/>
        </w:rPr>
        <w:t>Granular MPPT for each PV string</w:t>
      </w:r>
    </w:p>
    <w:p w14:paraId="6823EF5C" w14:textId="77777777" w:rsidR="00E01211" w:rsidRPr="007E4880" w:rsidRDefault="00E01211" w:rsidP="001B348B">
      <w:pPr>
        <w:pStyle w:val="ListParagraph"/>
        <w:widowControl/>
        <w:numPr>
          <w:ilvl w:val="0"/>
          <w:numId w:val="17"/>
        </w:numPr>
        <w:snapToGrid/>
        <w:spacing w:before="0" w:after="200" w:line="276" w:lineRule="auto"/>
        <w:rPr>
          <w:rFonts w:asciiTheme="minorHAnsi" w:hAnsiTheme="minorHAnsi" w:cs="Arial"/>
          <w:sz w:val="24"/>
          <w:szCs w:val="24"/>
        </w:rPr>
      </w:pPr>
      <w:r w:rsidRPr="007E4880">
        <w:rPr>
          <w:rFonts w:asciiTheme="minorHAnsi" w:hAnsiTheme="minorHAnsi" w:cs="Arial"/>
          <w:sz w:val="24"/>
          <w:szCs w:val="24"/>
        </w:rPr>
        <w:t>Match PV string voltage with common Inverter or Battery DC bus.</w:t>
      </w:r>
    </w:p>
    <w:p w14:paraId="45A29894" w14:textId="77777777" w:rsidR="00E01211" w:rsidRPr="007E4880" w:rsidRDefault="00E01211" w:rsidP="001B348B">
      <w:pPr>
        <w:pStyle w:val="ListParagraph"/>
        <w:widowControl/>
        <w:numPr>
          <w:ilvl w:val="0"/>
          <w:numId w:val="17"/>
        </w:numPr>
        <w:snapToGrid/>
        <w:spacing w:before="0" w:after="200" w:line="276" w:lineRule="auto"/>
        <w:rPr>
          <w:rFonts w:asciiTheme="minorHAnsi" w:hAnsiTheme="minorHAnsi" w:cs="Arial"/>
          <w:sz w:val="24"/>
          <w:szCs w:val="24"/>
        </w:rPr>
      </w:pPr>
      <w:r w:rsidRPr="007E4880">
        <w:rPr>
          <w:rFonts w:asciiTheme="minorHAnsi" w:hAnsiTheme="minorHAnsi" w:cs="Arial"/>
          <w:sz w:val="24"/>
          <w:szCs w:val="24"/>
        </w:rPr>
        <w:t>Galvanic isolation between PV ground and Inverter/Battery ground.</w:t>
      </w:r>
    </w:p>
    <w:p w14:paraId="09C43EC9" w14:textId="401A4C7E" w:rsidR="00E01211" w:rsidRDefault="00E01211" w:rsidP="00E01211">
      <w:pPr>
        <w:keepNext/>
        <w:jc w:val="center"/>
        <w:rPr>
          <w:rFonts w:ascii="Arial" w:hAnsi="Arial" w:cs="Arial"/>
          <w:szCs w:val="24"/>
        </w:rPr>
      </w:pPr>
      <w:r>
        <w:rPr>
          <w:rFonts w:cs="Arial"/>
          <w:noProof/>
          <w:szCs w:val="24"/>
        </w:rPr>
        <w:drawing>
          <wp:inline distT="0" distB="0" distL="0" distR="0" wp14:anchorId="7A27DFE3" wp14:editId="53B10D93">
            <wp:extent cx="5029320" cy="1923803"/>
            <wp:effectExtent l="0" t="0" r="0" b="635"/>
            <wp:docPr id="27" name="Picture 27"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electronics&#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12823" b="5757"/>
                    <a:stretch/>
                  </pic:blipFill>
                  <pic:spPr bwMode="auto">
                    <a:xfrm>
                      <a:off x="0" y="0"/>
                      <a:ext cx="5089643" cy="1946878"/>
                    </a:xfrm>
                    <a:prstGeom prst="rect">
                      <a:avLst/>
                    </a:prstGeom>
                    <a:noFill/>
                    <a:ln>
                      <a:noFill/>
                    </a:ln>
                    <a:extLst>
                      <a:ext uri="{53640926-AAD7-44D8-BBD7-CCE9431645EC}">
                        <a14:shadowObscured xmlns:a14="http://schemas.microsoft.com/office/drawing/2010/main"/>
                      </a:ext>
                    </a:extLst>
                  </pic:spPr>
                </pic:pic>
              </a:graphicData>
            </a:graphic>
          </wp:inline>
        </w:drawing>
      </w:r>
    </w:p>
    <w:p w14:paraId="48A95067" w14:textId="6F314F13" w:rsidR="00E01211" w:rsidRDefault="00E01211" w:rsidP="007E4880">
      <w:pPr>
        <w:pStyle w:val="Caption"/>
        <w:jc w:val="center"/>
        <w:rPr>
          <w:rFonts w:ascii="Arial" w:eastAsia="Times New Roman" w:hAnsi="Arial" w:cs="Arial"/>
          <w:szCs w:val="24"/>
        </w:rPr>
      </w:pPr>
      <w:bookmarkStart w:id="80" w:name="_Ref22029086"/>
      <w:bookmarkStart w:id="81" w:name="_Toc92097593"/>
      <w:r>
        <w:rPr>
          <w:rFonts w:ascii="Arial" w:hAnsi="Arial" w:cs="Arial"/>
          <w:szCs w:val="24"/>
        </w:rPr>
        <w:t xml:space="preserve">Figure </w:t>
      </w:r>
      <w:r>
        <w:fldChar w:fldCharType="begin"/>
      </w:r>
      <w:r>
        <w:rPr>
          <w:rFonts w:ascii="Arial" w:hAnsi="Arial" w:cs="Arial"/>
          <w:szCs w:val="24"/>
        </w:rPr>
        <w:instrText xml:space="preserve"> SEQ Figure \* ARABIC </w:instrText>
      </w:r>
      <w:r>
        <w:fldChar w:fldCharType="separate"/>
      </w:r>
      <w:r w:rsidR="001B53F3">
        <w:rPr>
          <w:rFonts w:ascii="Arial" w:hAnsi="Arial" w:cs="Arial"/>
          <w:noProof/>
          <w:szCs w:val="24"/>
        </w:rPr>
        <w:t>4</w:t>
      </w:r>
      <w:r>
        <w:fldChar w:fldCharType="end"/>
      </w:r>
      <w:bookmarkEnd w:id="80"/>
      <w:r>
        <w:rPr>
          <w:rFonts w:ascii="Arial" w:hAnsi="Arial" w:cs="Arial"/>
          <w:noProof/>
          <w:szCs w:val="24"/>
        </w:rPr>
        <w:t>:</w:t>
      </w:r>
      <w:r>
        <w:rPr>
          <w:rFonts w:ascii="Arial" w:hAnsi="Arial" w:cs="Arial"/>
          <w:szCs w:val="24"/>
        </w:rPr>
        <w:t xml:space="preserve"> SPOT units placed between PV panel and combiner.</w:t>
      </w:r>
      <w:bookmarkEnd w:id="81"/>
    </w:p>
    <w:p w14:paraId="03A5BB86" w14:textId="77777777" w:rsidR="007E4880" w:rsidRDefault="007E4880" w:rsidP="00E01211">
      <w:pPr>
        <w:rPr>
          <w:szCs w:val="24"/>
        </w:rPr>
      </w:pPr>
    </w:p>
    <w:p w14:paraId="36270D03" w14:textId="77777777" w:rsidR="001B7F66" w:rsidRDefault="001B7F66" w:rsidP="00E01211">
      <w:pPr>
        <w:rPr>
          <w:szCs w:val="24"/>
        </w:rPr>
      </w:pPr>
    </w:p>
    <w:p w14:paraId="652D1F65" w14:textId="3CF44FCA" w:rsidR="00E01211" w:rsidRPr="00FE075A" w:rsidRDefault="00E01211" w:rsidP="00E01211">
      <w:pPr>
        <w:rPr>
          <w:szCs w:val="24"/>
        </w:rPr>
      </w:pPr>
      <w:r>
        <w:rPr>
          <w:szCs w:val="24"/>
        </w:rPr>
        <w:t xml:space="preserve">There is a continually growing number of applications in which the SPOT device can be used, </w:t>
      </w:r>
      <w:r w:rsidRPr="00FE075A">
        <w:rPr>
          <w:szCs w:val="24"/>
        </w:rPr>
        <w:t>some of the most common include:</w:t>
      </w:r>
    </w:p>
    <w:p w14:paraId="0F1A582F" w14:textId="77777777" w:rsidR="00E01211" w:rsidRPr="00FE075A" w:rsidRDefault="00E01211" w:rsidP="001B348B">
      <w:pPr>
        <w:pStyle w:val="ListParagraph"/>
        <w:widowControl/>
        <w:numPr>
          <w:ilvl w:val="0"/>
          <w:numId w:val="18"/>
        </w:numPr>
        <w:snapToGrid/>
        <w:spacing w:before="0" w:after="200" w:line="276" w:lineRule="auto"/>
        <w:rPr>
          <w:rFonts w:asciiTheme="minorHAnsi" w:hAnsiTheme="minorHAnsi" w:cs="Arial"/>
          <w:sz w:val="24"/>
          <w:szCs w:val="24"/>
        </w:rPr>
      </w:pPr>
      <w:r w:rsidRPr="00FE075A">
        <w:rPr>
          <w:rFonts w:asciiTheme="minorHAnsi" w:hAnsiTheme="minorHAnsi" w:cs="Arial"/>
          <w:sz w:val="24"/>
          <w:szCs w:val="24"/>
        </w:rPr>
        <w:t>In the construction of a new PV system when a centralized inverter has limited number of MPPT inputs.</w:t>
      </w:r>
    </w:p>
    <w:p w14:paraId="00B5CB89" w14:textId="16C7F6CF" w:rsidR="00E01211" w:rsidRPr="00FE075A" w:rsidRDefault="00E01211" w:rsidP="001B348B">
      <w:pPr>
        <w:pStyle w:val="ListParagraph"/>
        <w:widowControl/>
        <w:numPr>
          <w:ilvl w:val="0"/>
          <w:numId w:val="18"/>
        </w:numPr>
        <w:snapToGrid/>
        <w:spacing w:before="0" w:after="200" w:line="276" w:lineRule="auto"/>
        <w:rPr>
          <w:rFonts w:asciiTheme="minorHAnsi" w:hAnsiTheme="minorHAnsi" w:cs="Arial"/>
          <w:sz w:val="24"/>
          <w:szCs w:val="24"/>
        </w:rPr>
      </w:pPr>
      <w:r w:rsidRPr="00FE075A">
        <w:rPr>
          <w:rFonts w:asciiTheme="minorHAnsi" w:hAnsiTheme="minorHAnsi" w:cs="Arial"/>
          <w:sz w:val="24"/>
          <w:szCs w:val="24"/>
        </w:rPr>
        <w:t xml:space="preserve">In the construction of a new PV system when a centralized inverter shares </w:t>
      </w:r>
      <w:r w:rsidR="008A6537">
        <w:rPr>
          <w:rFonts w:asciiTheme="minorHAnsi" w:hAnsiTheme="minorHAnsi" w:cs="Arial"/>
          <w:sz w:val="24"/>
          <w:szCs w:val="24"/>
        </w:rPr>
        <w:t xml:space="preserve">the </w:t>
      </w:r>
      <w:r w:rsidRPr="00FE075A">
        <w:rPr>
          <w:rFonts w:asciiTheme="minorHAnsi" w:hAnsiTheme="minorHAnsi" w:cs="Arial"/>
          <w:sz w:val="24"/>
          <w:szCs w:val="24"/>
        </w:rPr>
        <w:t>DC bus with a battery storage system.</w:t>
      </w:r>
    </w:p>
    <w:p w14:paraId="594DECAF" w14:textId="77777777" w:rsidR="00E01211" w:rsidRPr="00FE075A" w:rsidRDefault="00E01211" w:rsidP="001B348B">
      <w:pPr>
        <w:pStyle w:val="ListParagraph"/>
        <w:widowControl/>
        <w:numPr>
          <w:ilvl w:val="0"/>
          <w:numId w:val="18"/>
        </w:numPr>
        <w:snapToGrid/>
        <w:spacing w:before="0" w:after="200" w:line="276" w:lineRule="auto"/>
        <w:rPr>
          <w:rFonts w:asciiTheme="minorHAnsi" w:hAnsiTheme="minorHAnsi" w:cs="Arial"/>
          <w:sz w:val="24"/>
          <w:szCs w:val="24"/>
        </w:rPr>
      </w:pPr>
      <w:r w:rsidRPr="00FE075A">
        <w:rPr>
          <w:rFonts w:asciiTheme="minorHAnsi" w:hAnsiTheme="minorHAnsi" w:cs="Arial"/>
          <w:sz w:val="24"/>
          <w:szCs w:val="24"/>
        </w:rPr>
        <w:t>In repowering of PV systems when old, centralized inverter is replaced with several transformer-less inverters.</w:t>
      </w:r>
    </w:p>
    <w:p w14:paraId="1D7DCBF8" w14:textId="77777777" w:rsidR="00E01211" w:rsidRPr="00FE075A" w:rsidRDefault="00E01211" w:rsidP="001B348B">
      <w:pPr>
        <w:pStyle w:val="ListParagraph"/>
        <w:widowControl/>
        <w:numPr>
          <w:ilvl w:val="0"/>
          <w:numId w:val="18"/>
        </w:numPr>
        <w:snapToGrid/>
        <w:spacing w:before="0" w:after="200" w:line="276" w:lineRule="auto"/>
        <w:rPr>
          <w:rFonts w:asciiTheme="minorHAnsi" w:hAnsiTheme="minorHAnsi" w:cs="Arial"/>
          <w:sz w:val="24"/>
          <w:szCs w:val="24"/>
        </w:rPr>
      </w:pPr>
      <w:r w:rsidRPr="00FE075A">
        <w:rPr>
          <w:rFonts w:asciiTheme="minorHAnsi" w:hAnsiTheme="minorHAnsi" w:cs="Arial"/>
          <w:sz w:val="24"/>
          <w:szCs w:val="24"/>
        </w:rPr>
        <w:t>In repowering of PV systems when PV strings have degraded and cannot deliver required DC voltage.</w:t>
      </w:r>
    </w:p>
    <w:p w14:paraId="7E06B897" w14:textId="77777777" w:rsidR="00E01211" w:rsidRPr="00FE075A" w:rsidRDefault="00E01211" w:rsidP="001B348B">
      <w:pPr>
        <w:pStyle w:val="ListParagraph"/>
        <w:widowControl/>
        <w:numPr>
          <w:ilvl w:val="0"/>
          <w:numId w:val="18"/>
        </w:numPr>
        <w:snapToGrid/>
        <w:spacing w:before="0" w:after="200" w:line="276" w:lineRule="auto"/>
        <w:rPr>
          <w:rFonts w:asciiTheme="minorHAnsi" w:hAnsiTheme="minorHAnsi" w:cs="Arial"/>
          <w:sz w:val="24"/>
          <w:szCs w:val="24"/>
        </w:rPr>
      </w:pPr>
      <w:r w:rsidRPr="00FE075A">
        <w:rPr>
          <w:rFonts w:asciiTheme="minorHAnsi" w:hAnsiTheme="minorHAnsi" w:cs="Arial"/>
          <w:sz w:val="24"/>
          <w:szCs w:val="24"/>
        </w:rPr>
        <w:t>In repowering of PV systems augmented with a battery storage system.</w:t>
      </w:r>
    </w:p>
    <w:p w14:paraId="62E46E57" w14:textId="77777777" w:rsidR="00E01211" w:rsidRDefault="00E01211" w:rsidP="00E01211">
      <w:pPr>
        <w:jc w:val="both"/>
        <w:rPr>
          <w:rFonts w:ascii="Arial" w:hAnsi="Arial" w:cs="Arial"/>
          <w:szCs w:val="24"/>
        </w:rPr>
      </w:pPr>
      <w:r>
        <w:rPr>
          <w:rFonts w:cs="Arial"/>
          <w:szCs w:val="24"/>
        </w:rPr>
        <w:t>In these applications, SPOTs are installed between PV strings and the combiner boxes that feed a 3</w:t>
      </w:r>
      <w:r>
        <w:rPr>
          <w:rFonts w:cs="Arial"/>
          <w:szCs w:val="24"/>
          <w:vertAlign w:val="superscript"/>
        </w:rPr>
        <w:t>rd</w:t>
      </w:r>
      <w:r>
        <w:rPr>
          <w:rFonts w:cs="Arial"/>
          <w:szCs w:val="24"/>
        </w:rPr>
        <w:t xml:space="preserve"> party inverter.</w:t>
      </w:r>
    </w:p>
    <w:p w14:paraId="4F9000DE" w14:textId="46EA2ADF" w:rsidR="00381A0E" w:rsidRDefault="00381A0E" w:rsidP="00381A0E">
      <w:pPr>
        <w:pStyle w:val="Heading2"/>
      </w:pPr>
      <w:bookmarkStart w:id="82" w:name="_Toc2670279"/>
      <w:bookmarkStart w:id="83" w:name="_Toc87969092"/>
      <w:bookmarkStart w:id="84" w:name="_Toc92097532"/>
      <w:r>
        <w:lastRenderedPageBreak/>
        <w:t>4.1 New PV Plants</w:t>
      </w:r>
      <w:bookmarkEnd w:id="82"/>
      <w:bookmarkEnd w:id="83"/>
      <w:bookmarkEnd w:id="84"/>
    </w:p>
    <w:p w14:paraId="627E2DB2" w14:textId="38A3F6CD" w:rsidR="00381A0E" w:rsidRDefault="00381A0E" w:rsidP="00381A0E">
      <w:pPr>
        <w:jc w:val="both"/>
        <w:rPr>
          <w:rFonts w:cs="Arial"/>
          <w:szCs w:val="24"/>
        </w:rPr>
      </w:pPr>
      <w:r>
        <w:rPr>
          <w:rFonts w:cs="Arial"/>
          <w:szCs w:val="24"/>
        </w:rPr>
        <w:t>The SPOT allows for a more granular level of MPPT compared to a central inverter, as such it is measurably beneficial to a newly constructed PV plant. Additionally, new plants including SPOT</w:t>
      </w:r>
      <w:r w:rsidR="0043279B">
        <w:rPr>
          <w:rFonts w:cs="Arial"/>
          <w:szCs w:val="24"/>
        </w:rPr>
        <w:t xml:space="preserve">s </w:t>
      </w:r>
      <w:r>
        <w:rPr>
          <w:rFonts w:cs="Arial"/>
          <w:szCs w:val="24"/>
        </w:rPr>
        <w:t xml:space="preserve">into initial system design, can reduce balance of system (BoS) cost. </w:t>
      </w:r>
    </w:p>
    <w:p w14:paraId="1DABF8D5" w14:textId="00831479" w:rsidR="00381A0E" w:rsidRDefault="0036531E" w:rsidP="00381A0E">
      <w:pPr>
        <w:jc w:val="center"/>
        <w:rPr>
          <w:rFonts w:cs="Arial"/>
          <w:b/>
          <w:bCs/>
          <w:szCs w:val="24"/>
        </w:rPr>
      </w:pPr>
      <w:r w:rsidRPr="0036531E">
        <w:rPr>
          <w:rFonts w:cs="Arial"/>
          <w:b/>
          <w:bCs/>
          <w:noProof/>
          <w:szCs w:val="24"/>
        </w:rPr>
        <w:drawing>
          <wp:inline distT="0" distB="0" distL="0" distR="0" wp14:anchorId="3FB50A4C" wp14:editId="4406B307">
            <wp:extent cx="5771408" cy="3379603"/>
            <wp:effectExtent l="0" t="0" r="1270" b="0"/>
            <wp:docPr id="40" name="Picture 39" descr="Diagram&#10;&#10;Description automatically generated">
              <a:extLst xmlns:a="http://schemas.openxmlformats.org/drawingml/2006/main">
                <a:ext uri="{FF2B5EF4-FFF2-40B4-BE49-F238E27FC236}">
                  <a16:creationId xmlns:a16="http://schemas.microsoft.com/office/drawing/2014/main" id="{E3EA77A6-4A1C-4B9A-9B8E-4F9768E50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Diagram&#10;&#10;Description automatically generated">
                      <a:extLst>
                        <a:ext uri="{FF2B5EF4-FFF2-40B4-BE49-F238E27FC236}">
                          <a16:creationId xmlns:a16="http://schemas.microsoft.com/office/drawing/2014/main" id="{E3EA77A6-4A1C-4B9A-9B8E-4F9768E505EE}"/>
                        </a:ext>
                      </a:extLst>
                    </pic:cNvPr>
                    <pic:cNvPicPr>
                      <a:picLocks noChangeAspect="1"/>
                    </pic:cNvPicPr>
                  </pic:nvPicPr>
                  <pic:blipFill rotWithShape="1">
                    <a:blip r:embed="rId21"/>
                    <a:srcRect l="16423" t="2834" r="9864" b="29314"/>
                    <a:stretch/>
                  </pic:blipFill>
                  <pic:spPr>
                    <a:xfrm>
                      <a:off x="0" y="0"/>
                      <a:ext cx="5777491" cy="3383165"/>
                    </a:xfrm>
                    <a:prstGeom prst="rect">
                      <a:avLst/>
                    </a:prstGeom>
                  </pic:spPr>
                </pic:pic>
              </a:graphicData>
            </a:graphic>
          </wp:inline>
        </w:drawing>
      </w:r>
    </w:p>
    <w:p w14:paraId="6975BDD2" w14:textId="2C828AD4" w:rsidR="00381A0E" w:rsidRDefault="00381A0E" w:rsidP="00507AC9">
      <w:pPr>
        <w:pStyle w:val="Caption"/>
        <w:jc w:val="center"/>
        <w:rPr>
          <w:rFonts w:ascii="Arial" w:hAnsi="Arial" w:cs="Arial"/>
          <w:szCs w:val="24"/>
        </w:rPr>
      </w:pPr>
      <w:bookmarkStart w:id="85" w:name="_Toc2670308"/>
      <w:bookmarkStart w:id="86" w:name="_Toc92097594"/>
      <w:r>
        <w:rPr>
          <w:rFonts w:ascii="Arial" w:hAnsi="Arial" w:cs="Arial"/>
          <w:szCs w:val="24"/>
        </w:rPr>
        <w:t xml:space="preserve">Figure </w:t>
      </w:r>
      <w:r>
        <w:fldChar w:fldCharType="begin"/>
      </w:r>
      <w:r>
        <w:rPr>
          <w:rFonts w:ascii="Arial" w:hAnsi="Arial" w:cs="Arial"/>
          <w:noProof/>
          <w:szCs w:val="24"/>
        </w:rPr>
        <w:instrText xml:space="preserve"> SEQ Figure \* ARABIC </w:instrText>
      </w:r>
      <w:r>
        <w:fldChar w:fldCharType="separate"/>
      </w:r>
      <w:r w:rsidR="001B53F3">
        <w:rPr>
          <w:rFonts w:ascii="Arial" w:hAnsi="Arial" w:cs="Arial"/>
          <w:noProof/>
          <w:szCs w:val="24"/>
        </w:rPr>
        <w:t>5</w:t>
      </w:r>
      <w:r>
        <w:fldChar w:fldCharType="end"/>
      </w:r>
      <w:r>
        <w:rPr>
          <w:rFonts w:ascii="Arial" w:hAnsi="Arial" w:cs="Arial"/>
          <w:szCs w:val="24"/>
        </w:rPr>
        <w:t>: Diagram of deployed SPOT units in a newly constructed PV plant</w:t>
      </w:r>
      <w:bookmarkEnd w:id="85"/>
      <w:bookmarkEnd w:id="86"/>
    </w:p>
    <w:p w14:paraId="1D96F3BF" w14:textId="77777777" w:rsidR="00170417" w:rsidRDefault="00170417" w:rsidP="00170417"/>
    <w:p w14:paraId="1835B4FE" w14:textId="77777777" w:rsidR="0091776F" w:rsidRDefault="0091776F" w:rsidP="00170417"/>
    <w:p w14:paraId="6A5DBCC8" w14:textId="77777777" w:rsidR="0091776F" w:rsidRDefault="0091776F" w:rsidP="00170417"/>
    <w:p w14:paraId="21BF5788" w14:textId="77777777" w:rsidR="0091776F" w:rsidRDefault="0091776F" w:rsidP="00170417"/>
    <w:p w14:paraId="76198324" w14:textId="77777777" w:rsidR="0091776F" w:rsidRDefault="0091776F" w:rsidP="00170417"/>
    <w:p w14:paraId="16AC8EBA" w14:textId="77777777" w:rsidR="0091776F" w:rsidRDefault="0091776F" w:rsidP="00170417"/>
    <w:p w14:paraId="169580B1" w14:textId="77777777" w:rsidR="0091776F" w:rsidRDefault="0091776F" w:rsidP="00170417"/>
    <w:p w14:paraId="231D5977" w14:textId="77777777" w:rsidR="0091776F" w:rsidRDefault="0091776F" w:rsidP="00170417"/>
    <w:p w14:paraId="5DACEDA5" w14:textId="77777777" w:rsidR="0091776F" w:rsidRDefault="0091776F" w:rsidP="00170417"/>
    <w:p w14:paraId="5F022F07" w14:textId="77777777" w:rsidR="0091776F" w:rsidRDefault="0091776F" w:rsidP="00170417"/>
    <w:p w14:paraId="72BFE113" w14:textId="77777777" w:rsidR="0091776F" w:rsidRPr="00170417" w:rsidRDefault="0091776F" w:rsidP="00170417"/>
    <w:p w14:paraId="24E9AE80" w14:textId="63230DB5" w:rsidR="00905360" w:rsidRDefault="00905360" w:rsidP="00905360">
      <w:pPr>
        <w:pStyle w:val="Heading2"/>
      </w:pPr>
      <w:bookmarkStart w:id="87" w:name="_Toc2670280"/>
      <w:bookmarkStart w:id="88" w:name="_Toc87969093"/>
      <w:bookmarkStart w:id="89" w:name="_Toc92097533"/>
      <w:r>
        <w:lastRenderedPageBreak/>
        <w:t>4.2 Solar + Storage</w:t>
      </w:r>
      <w:bookmarkEnd w:id="87"/>
      <w:bookmarkEnd w:id="88"/>
      <w:bookmarkEnd w:id="89"/>
      <w:r>
        <w:t xml:space="preserve"> </w:t>
      </w:r>
    </w:p>
    <w:p w14:paraId="33D8270A" w14:textId="11C69F6B" w:rsidR="00905360" w:rsidRDefault="00905360" w:rsidP="00905360">
      <w:pPr>
        <w:jc w:val="both"/>
        <w:rPr>
          <w:rFonts w:cs="Arial"/>
          <w:szCs w:val="24"/>
        </w:rPr>
      </w:pPr>
      <w:r>
        <w:rPr>
          <w:rFonts w:cs="Arial"/>
          <w:szCs w:val="24"/>
        </w:rPr>
        <w:t xml:space="preserve">The SPOT is a unique solution for DC-coupling of PV and Storage. When deployed with storage systems i.e., batteries, the DC bus may be shared with the storage terminal as shown in </w:t>
      </w:r>
      <w:r>
        <w:rPr>
          <w:rFonts w:cs="Arial"/>
          <w:szCs w:val="24"/>
        </w:rPr>
        <w:fldChar w:fldCharType="begin"/>
      </w:r>
      <w:r>
        <w:rPr>
          <w:rFonts w:cs="Arial"/>
          <w:szCs w:val="24"/>
        </w:rPr>
        <w:instrText xml:space="preserve"> REF _Ref22042970 \h  \* MERGEFORMAT </w:instrText>
      </w:r>
      <w:r>
        <w:rPr>
          <w:rFonts w:cs="Arial"/>
          <w:szCs w:val="24"/>
        </w:rPr>
      </w:r>
      <w:r>
        <w:rPr>
          <w:rFonts w:cs="Arial"/>
          <w:szCs w:val="24"/>
        </w:rPr>
        <w:fldChar w:fldCharType="separate"/>
      </w:r>
      <w:r w:rsidR="001B53F3" w:rsidRPr="001B53F3">
        <w:rPr>
          <w:rFonts w:cs="Arial"/>
          <w:szCs w:val="24"/>
        </w:rPr>
        <w:t xml:space="preserve">Figure </w:t>
      </w:r>
      <w:r w:rsidR="001B53F3" w:rsidRPr="001B53F3">
        <w:rPr>
          <w:rFonts w:cs="Arial"/>
          <w:noProof/>
          <w:szCs w:val="24"/>
        </w:rPr>
        <w:t>6</w:t>
      </w:r>
      <w:r>
        <w:rPr>
          <w:rFonts w:cs="Arial"/>
          <w:szCs w:val="24"/>
        </w:rPr>
        <w:fldChar w:fldCharType="end"/>
      </w:r>
      <w:r>
        <w:rPr>
          <w:rFonts w:cs="Arial"/>
          <w:szCs w:val="24"/>
        </w:rPr>
        <w:t>. In this case</w:t>
      </w:r>
      <w:r w:rsidR="00FA4D5C">
        <w:rPr>
          <w:rFonts w:cs="Arial"/>
          <w:szCs w:val="24"/>
        </w:rPr>
        <w:t>,</w:t>
      </w:r>
      <w:r>
        <w:rPr>
          <w:rFonts w:cs="Arial"/>
          <w:szCs w:val="24"/>
        </w:rPr>
        <w:t xml:space="preserve"> the inverter typically operates in a constant voltage mode. The SPOT</w:t>
      </w:r>
      <w:r w:rsidR="006132F9">
        <w:rPr>
          <w:rFonts w:cs="Arial"/>
          <w:szCs w:val="24"/>
        </w:rPr>
        <w:t>(s)</w:t>
      </w:r>
      <w:r>
        <w:rPr>
          <w:rFonts w:cs="Arial"/>
          <w:szCs w:val="24"/>
        </w:rPr>
        <w:t xml:space="preserve"> will match PV voltage to the battery voltage and provide granular MPPT.</w:t>
      </w:r>
    </w:p>
    <w:p w14:paraId="6F02162F" w14:textId="6EDEE905" w:rsidR="00905360" w:rsidRDefault="00855E1F" w:rsidP="00507AC9">
      <w:pPr>
        <w:jc w:val="center"/>
        <w:rPr>
          <w:rFonts w:cs="Arial"/>
          <w:szCs w:val="24"/>
        </w:rPr>
      </w:pPr>
      <w:r>
        <w:rPr>
          <w:noProof/>
        </w:rPr>
        <w:drawing>
          <wp:inline distT="0" distB="0" distL="0" distR="0" wp14:anchorId="789E6457" wp14:editId="6F7C63CD">
            <wp:extent cx="4144645" cy="4638675"/>
            <wp:effectExtent l="0" t="0" r="8255" b="9525"/>
            <wp:docPr id="62" name="Picture 30" descr="Diagram&#10;&#10;Description automatically generated">
              <a:extLst xmlns:a="http://schemas.openxmlformats.org/drawingml/2006/main">
                <a:ext uri="{FF2B5EF4-FFF2-40B4-BE49-F238E27FC236}">
                  <a16:creationId xmlns:a16="http://schemas.microsoft.com/office/drawing/2014/main" id="{D6242159-EB2E-40F2-8F95-7AF2CE7351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0" descr="Diagram&#10;&#10;Description automatically generated">
                      <a:extLst>
                        <a:ext uri="{FF2B5EF4-FFF2-40B4-BE49-F238E27FC236}">
                          <a16:creationId xmlns:a16="http://schemas.microsoft.com/office/drawing/2014/main" id="{D6242159-EB2E-40F2-8F95-7AF2CE735199}"/>
                        </a:ext>
                      </a:extLst>
                    </pic:cNvPr>
                    <pic:cNvPicPr>
                      <a:picLocks noChangeAspect="1"/>
                    </pic:cNvPicPr>
                  </pic:nvPicPr>
                  <pic:blipFill rotWithShape="1">
                    <a:blip r:embed="rId22"/>
                    <a:srcRect l="38509" b="19645"/>
                    <a:stretch/>
                  </pic:blipFill>
                  <pic:spPr>
                    <a:xfrm>
                      <a:off x="0" y="0"/>
                      <a:ext cx="4144645" cy="4638675"/>
                    </a:xfrm>
                    <a:prstGeom prst="rect">
                      <a:avLst/>
                    </a:prstGeom>
                  </pic:spPr>
                </pic:pic>
              </a:graphicData>
            </a:graphic>
          </wp:inline>
        </w:drawing>
      </w:r>
    </w:p>
    <w:p w14:paraId="3E19FC3D" w14:textId="66189D1E" w:rsidR="00905360" w:rsidRDefault="00905360" w:rsidP="00507AC9">
      <w:pPr>
        <w:pStyle w:val="Caption"/>
        <w:jc w:val="center"/>
        <w:rPr>
          <w:rFonts w:ascii="Arial" w:hAnsi="Arial" w:cs="Arial"/>
          <w:szCs w:val="24"/>
        </w:rPr>
      </w:pPr>
      <w:bookmarkStart w:id="90" w:name="_Ref22042970"/>
      <w:bookmarkStart w:id="91" w:name="_Toc2670309"/>
      <w:bookmarkStart w:id="92" w:name="_Toc92097595"/>
      <w:r>
        <w:rPr>
          <w:rFonts w:ascii="Arial" w:hAnsi="Arial" w:cs="Arial"/>
          <w:szCs w:val="24"/>
        </w:rPr>
        <w:t xml:space="preserve">Figure </w:t>
      </w:r>
      <w:r>
        <w:fldChar w:fldCharType="begin"/>
      </w:r>
      <w:r>
        <w:rPr>
          <w:rFonts w:ascii="Arial" w:hAnsi="Arial" w:cs="Arial"/>
          <w:noProof/>
          <w:szCs w:val="24"/>
        </w:rPr>
        <w:instrText xml:space="preserve"> SEQ Figure \* ARABIC </w:instrText>
      </w:r>
      <w:r>
        <w:fldChar w:fldCharType="separate"/>
      </w:r>
      <w:r w:rsidR="001B53F3">
        <w:rPr>
          <w:rFonts w:ascii="Arial" w:hAnsi="Arial" w:cs="Arial"/>
          <w:noProof/>
          <w:szCs w:val="24"/>
        </w:rPr>
        <w:t>6</w:t>
      </w:r>
      <w:r>
        <w:fldChar w:fldCharType="end"/>
      </w:r>
      <w:bookmarkEnd w:id="90"/>
      <w:r>
        <w:rPr>
          <w:rFonts w:ascii="Arial" w:hAnsi="Arial" w:cs="Arial"/>
          <w:szCs w:val="24"/>
        </w:rPr>
        <w:t>: Diagram of a DC-coupled Solar + Storage system using the SPOT</w:t>
      </w:r>
      <w:bookmarkEnd w:id="91"/>
      <w:bookmarkEnd w:id="92"/>
    </w:p>
    <w:p w14:paraId="4606C0E5" w14:textId="77777777" w:rsidR="00175D57" w:rsidRDefault="00175D57" w:rsidP="00824D78"/>
    <w:p w14:paraId="11E5D7B5" w14:textId="77777777" w:rsidR="0091776F" w:rsidRDefault="0091776F" w:rsidP="00824D78"/>
    <w:p w14:paraId="75894C9D" w14:textId="77777777" w:rsidR="0091776F" w:rsidRDefault="0091776F" w:rsidP="00824D78"/>
    <w:p w14:paraId="309E8F30" w14:textId="77777777" w:rsidR="0091776F" w:rsidRDefault="0091776F" w:rsidP="00824D78"/>
    <w:p w14:paraId="35F13F2C" w14:textId="77777777" w:rsidR="0091776F" w:rsidRDefault="0091776F" w:rsidP="00824D78"/>
    <w:p w14:paraId="58DFC4EB" w14:textId="77777777" w:rsidR="0091776F" w:rsidRDefault="0091776F" w:rsidP="00824D78"/>
    <w:p w14:paraId="2A31BC90" w14:textId="08DA69EA" w:rsidR="00F8053D" w:rsidRDefault="00F8053D" w:rsidP="00F8053D">
      <w:pPr>
        <w:pStyle w:val="Heading2"/>
      </w:pPr>
      <w:bookmarkStart w:id="93" w:name="_Toc20405420"/>
      <w:bookmarkStart w:id="94" w:name="_Toc87969094"/>
      <w:bookmarkStart w:id="95" w:name="_Toc92097534"/>
      <w:r>
        <w:lastRenderedPageBreak/>
        <w:t>4.3 Repowering of Older PV Plants</w:t>
      </w:r>
      <w:bookmarkEnd w:id="93"/>
      <w:bookmarkEnd w:id="94"/>
      <w:bookmarkEnd w:id="95"/>
    </w:p>
    <w:p w14:paraId="0E6622F8" w14:textId="26220D96" w:rsidR="001B7F66" w:rsidRPr="0091776F" w:rsidRDefault="00F8053D" w:rsidP="00F8053D">
      <w:pPr>
        <w:spacing w:after="360"/>
        <w:jc w:val="both"/>
        <w:textAlignment w:val="baseline"/>
        <w:rPr>
          <w:rFonts w:cs="Arial"/>
          <w:color w:val="232323"/>
          <w:szCs w:val="24"/>
        </w:rPr>
      </w:pPr>
      <w:r>
        <w:rPr>
          <w:rFonts w:cs="Arial"/>
          <w:color w:val="232323"/>
          <w:szCs w:val="24"/>
        </w:rPr>
        <w:t xml:space="preserve">Large scale PV projects installed in past decades typically used 600V rated PV modules </w:t>
      </w:r>
      <w:r w:rsidR="001F1C1A">
        <w:rPr>
          <w:rFonts w:cs="Arial"/>
          <w:color w:val="232323"/>
          <w:szCs w:val="24"/>
        </w:rPr>
        <w:t>and</w:t>
      </w:r>
      <w:r>
        <w:rPr>
          <w:rFonts w:cs="Arial"/>
          <w:color w:val="232323"/>
          <w:szCs w:val="24"/>
        </w:rPr>
        <w:t> 60</w:t>
      </w:r>
      <w:r w:rsidR="004029EC">
        <w:rPr>
          <w:rFonts w:cs="Arial"/>
          <w:color w:val="232323"/>
          <w:szCs w:val="24"/>
        </w:rPr>
        <w:t>0V</w:t>
      </w:r>
      <w:r>
        <w:rPr>
          <w:rFonts w:cs="Arial"/>
          <w:color w:val="232323"/>
          <w:szCs w:val="24"/>
        </w:rPr>
        <w:t xml:space="preserve"> inverters which are in turn connected to a medium voltage distribution transformer as shown</w:t>
      </w:r>
      <w:r w:rsidR="00742D85">
        <w:rPr>
          <w:rFonts w:cs="Arial"/>
          <w:color w:val="232323"/>
          <w:szCs w:val="24"/>
        </w:rPr>
        <w:t xml:space="preserve"> in</w:t>
      </w:r>
      <w:r>
        <w:rPr>
          <w:rFonts w:cs="Arial"/>
          <w:color w:val="232323"/>
          <w:szCs w:val="24"/>
        </w:rPr>
        <w:t xml:space="preserve"> </w:t>
      </w:r>
      <w:r>
        <w:rPr>
          <w:rFonts w:cs="Arial"/>
          <w:color w:val="232323"/>
          <w:szCs w:val="24"/>
        </w:rPr>
        <w:fldChar w:fldCharType="begin"/>
      </w:r>
      <w:r>
        <w:rPr>
          <w:rFonts w:cs="Arial"/>
          <w:color w:val="232323"/>
          <w:szCs w:val="24"/>
        </w:rPr>
        <w:instrText xml:space="preserve"> REF _Ref17889954 \h  \* MERGEFORMAT </w:instrText>
      </w:r>
      <w:r>
        <w:rPr>
          <w:rFonts w:cs="Arial"/>
          <w:color w:val="232323"/>
          <w:szCs w:val="24"/>
        </w:rPr>
      </w:r>
      <w:r>
        <w:rPr>
          <w:rFonts w:cs="Arial"/>
          <w:color w:val="232323"/>
          <w:szCs w:val="24"/>
        </w:rPr>
        <w:fldChar w:fldCharType="separate"/>
      </w:r>
      <w:r w:rsidR="001B53F3" w:rsidRPr="001B53F3">
        <w:rPr>
          <w:rFonts w:cs="Arial"/>
          <w:szCs w:val="24"/>
        </w:rPr>
        <w:t xml:space="preserve">Figure </w:t>
      </w:r>
      <w:r w:rsidR="001B53F3" w:rsidRPr="001B53F3">
        <w:rPr>
          <w:rFonts w:cs="Arial"/>
          <w:noProof/>
          <w:szCs w:val="24"/>
        </w:rPr>
        <w:t>7</w:t>
      </w:r>
      <w:r>
        <w:rPr>
          <w:rFonts w:cs="Arial"/>
          <w:color w:val="232323"/>
          <w:szCs w:val="24"/>
        </w:rPr>
        <w:fldChar w:fldCharType="end"/>
      </w:r>
      <w:r>
        <w:rPr>
          <w:rFonts w:cs="Arial"/>
          <w:color w:val="232323"/>
          <w:szCs w:val="24"/>
        </w:rPr>
        <w:t xml:space="preserve">. </w:t>
      </w:r>
      <w:r w:rsidR="005B5F9C" w:rsidRPr="005B5F9C">
        <w:rPr>
          <w:rFonts w:cs="Arial"/>
          <w:color w:val="232323"/>
          <w:szCs w:val="24"/>
        </w:rPr>
        <w:t>Typically,</w:t>
      </w:r>
      <w:r w:rsidR="003A54DB" w:rsidRPr="005B5F9C">
        <w:rPr>
          <w:rFonts w:cs="Arial"/>
          <w:color w:val="232323"/>
          <w:szCs w:val="24"/>
        </w:rPr>
        <w:t xml:space="preserve"> i</w:t>
      </w:r>
      <w:r w:rsidRPr="005B5F9C">
        <w:rPr>
          <w:rFonts w:cs="Arial"/>
          <w:color w:val="232323"/>
          <w:szCs w:val="24"/>
        </w:rPr>
        <w:t>n these older 60</w:t>
      </w:r>
      <w:r w:rsidR="004029EC">
        <w:rPr>
          <w:rFonts w:cs="Arial"/>
          <w:color w:val="232323"/>
          <w:szCs w:val="24"/>
        </w:rPr>
        <w:t>0V</w:t>
      </w:r>
      <w:r w:rsidRPr="005B5F9C">
        <w:rPr>
          <w:rFonts w:cs="Arial"/>
          <w:color w:val="232323"/>
          <w:szCs w:val="24"/>
        </w:rPr>
        <w:t xml:space="preserve"> installations, an insulation transformer was built into the inverter.</w:t>
      </w:r>
      <w:r w:rsidR="005B5F9C" w:rsidRPr="005B5F9C">
        <w:rPr>
          <w:rFonts w:cs="Arial"/>
          <w:color w:val="232323"/>
          <w:szCs w:val="24"/>
        </w:rPr>
        <w:t xml:space="preserve"> </w:t>
      </w:r>
      <w:r w:rsidRPr="005B5F9C">
        <w:rPr>
          <w:rFonts w:cs="Arial"/>
          <w:color w:val="232323"/>
          <w:szCs w:val="24"/>
        </w:rPr>
        <w:t>This integrated transformer carried out two functions:</w:t>
      </w:r>
    </w:p>
    <w:p w14:paraId="200E6703" w14:textId="48DFB16B" w:rsidR="00F8053D" w:rsidRPr="00522D06" w:rsidRDefault="00F8053D" w:rsidP="001B348B">
      <w:pPr>
        <w:pStyle w:val="ListParagraph"/>
        <w:widowControl/>
        <w:numPr>
          <w:ilvl w:val="0"/>
          <w:numId w:val="19"/>
        </w:numPr>
        <w:snapToGrid/>
        <w:spacing w:before="0" w:after="360" w:line="276" w:lineRule="auto"/>
        <w:textAlignment w:val="baseline"/>
        <w:rPr>
          <w:rFonts w:asciiTheme="minorHAnsi" w:hAnsiTheme="minorHAnsi" w:cs="Arial"/>
          <w:color w:val="232323"/>
          <w:sz w:val="24"/>
          <w:szCs w:val="24"/>
        </w:rPr>
      </w:pPr>
      <w:r w:rsidRPr="00522D06">
        <w:rPr>
          <w:rFonts w:asciiTheme="minorHAnsi" w:hAnsiTheme="minorHAnsi" w:cs="Arial"/>
          <w:color w:val="232323"/>
          <w:sz w:val="24"/>
          <w:szCs w:val="24"/>
        </w:rPr>
        <w:t>Matched lower (208 VAC) AC voltage on the inverter output to higher 48</w:t>
      </w:r>
      <w:r w:rsidR="004029EC" w:rsidRPr="00522D06">
        <w:rPr>
          <w:rFonts w:asciiTheme="minorHAnsi" w:hAnsiTheme="minorHAnsi" w:cs="Arial"/>
          <w:color w:val="232323"/>
          <w:sz w:val="24"/>
          <w:szCs w:val="24"/>
        </w:rPr>
        <w:t>0V</w:t>
      </w:r>
      <w:r w:rsidRPr="00522D06">
        <w:rPr>
          <w:rFonts w:asciiTheme="minorHAnsi" w:hAnsiTheme="minorHAnsi" w:cs="Arial"/>
          <w:color w:val="232323"/>
          <w:sz w:val="24"/>
          <w:szCs w:val="24"/>
        </w:rPr>
        <w:t>AC voltage on the distribution transformer’s primary winding.</w:t>
      </w:r>
    </w:p>
    <w:p w14:paraId="639298AF" w14:textId="77777777" w:rsidR="00F8053D" w:rsidRPr="00522D06" w:rsidRDefault="00F8053D" w:rsidP="00F8053D">
      <w:pPr>
        <w:pStyle w:val="ListParagraph"/>
        <w:spacing w:after="360"/>
        <w:textAlignment w:val="baseline"/>
        <w:rPr>
          <w:rFonts w:asciiTheme="minorHAnsi" w:hAnsiTheme="minorHAnsi" w:cs="Arial"/>
          <w:color w:val="232323"/>
          <w:sz w:val="24"/>
          <w:szCs w:val="24"/>
        </w:rPr>
      </w:pPr>
    </w:p>
    <w:p w14:paraId="09F84D11" w14:textId="2D79358F" w:rsidR="00F8053D" w:rsidRPr="00522D06" w:rsidRDefault="00F8053D" w:rsidP="001B348B">
      <w:pPr>
        <w:pStyle w:val="ListParagraph"/>
        <w:widowControl/>
        <w:numPr>
          <w:ilvl w:val="0"/>
          <w:numId w:val="19"/>
        </w:numPr>
        <w:snapToGrid/>
        <w:spacing w:before="0" w:after="360" w:line="276" w:lineRule="auto"/>
        <w:textAlignment w:val="baseline"/>
        <w:rPr>
          <w:rFonts w:asciiTheme="minorHAnsi" w:hAnsiTheme="minorHAnsi" w:cs="Arial"/>
          <w:color w:val="232323"/>
          <w:sz w:val="24"/>
          <w:szCs w:val="24"/>
        </w:rPr>
      </w:pPr>
      <w:r w:rsidRPr="00522D06">
        <w:rPr>
          <w:rFonts w:asciiTheme="minorHAnsi" w:hAnsiTheme="minorHAnsi" w:cs="Arial"/>
          <w:color w:val="232323"/>
          <w:sz w:val="24"/>
          <w:szCs w:val="24"/>
        </w:rPr>
        <w:t>Provided galvanic isolation between PV array’s ground - PV arrays are generally negatively grounded, though in some cases are positively grounded - and the neutrally grounded distribution transformer.</w:t>
      </w:r>
    </w:p>
    <w:p w14:paraId="15B13056" w14:textId="049F1655" w:rsidR="00F8053D" w:rsidRDefault="00F8053D" w:rsidP="00874EC0">
      <w:pPr>
        <w:keepNext/>
        <w:spacing w:after="360"/>
        <w:jc w:val="center"/>
        <w:textAlignment w:val="baseline"/>
        <w:rPr>
          <w:rFonts w:ascii="Arial" w:hAnsi="Arial" w:cs="Arial"/>
          <w:szCs w:val="24"/>
        </w:rPr>
      </w:pPr>
      <w:r>
        <w:rPr>
          <w:rFonts w:cs="Arial"/>
          <w:noProof/>
          <w:color w:val="232323"/>
          <w:szCs w:val="24"/>
        </w:rPr>
        <w:drawing>
          <wp:inline distT="0" distB="0" distL="0" distR="0" wp14:anchorId="181B97F0" wp14:editId="266826A4">
            <wp:extent cx="5403215" cy="1555750"/>
            <wp:effectExtent l="0" t="0" r="6985" b="6350"/>
            <wp:docPr id="61" name="Picture 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215" cy="1555750"/>
                    </a:xfrm>
                    <a:prstGeom prst="rect">
                      <a:avLst/>
                    </a:prstGeom>
                    <a:noFill/>
                    <a:ln>
                      <a:noFill/>
                    </a:ln>
                  </pic:spPr>
                </pic:pic>
              </a:graphicData>
            </a:graphic>
          </wp:inline>
        </w:drawing>
      </w:r>
    </w:p>
    <w:p w14:paraId="49981EB2" w14:textId="165CA91D" w:rsidR="00F8053D" w:rsidRDefault="00F8053D" w:rsidP="00874EC0">
      <w:pPr>
        <w:pStyle w:val="Caption"/>
        <w:jc w:val="center"/>
        <w:rPr>
          <w:rFonts w:ascii="Arial" w:hAnsi="Arial" w:cs="Arial"/>
          <w:color w:val="232323"/>
          <w:szCs w:val="24"/>
        </w:rPr>
      </w:pPr>
      <w:bookmarkStart w:id="96" w:name="_Ref17889954"/>
      <w:bookmarkStart w:id="97" w:name="_Toc18070633"/>
      <w:bookmarkStart w:id="98" w:name="_Toc18070858"/>
      <w:bookmarkStart w:id="99" w:name="_Toc20326253"/>
      <w:bookmarkStart w:id="100" w:name="_Toc20405492"/>
      <w:bookmarkStart w:id="101" w:name="_Toc92097596"/>
      <w:r>
        <w:rPr>
          <w:rFonts w:ascii="Arial" w:hAnsi="Arial" w:cs="Arial"/>
          <w:szCs w:val="24"/>
        </w:rPr>
        <w:t xml:space="preserve">Figure </w:t>
      </w:r>
      <w:r>
        <w:fldChar w:fldCharType="begin"/>
      </w:r>
      <w:r>
        <w:rPr>
          <w:rFonts w:ascii="Arial" w:hAnsi="Arial" w:cs="Arial"/>
          <w:szCs w:val="24"/>
        </w:rPr>
        <w:instrText xml:space="preserve"> SEQ Figure \* ARABIC </w:instrText>
      </w:r>
      <w:r>
        <w:fldChar w:fldCharType="separate"/>
      </w:r>
      <w:r w:rsidR="001B53F3">
        <w:rPr>
          <w:rFonts w:ascii="Arial" w:hAnsi="Arial" w:cs="Arial"/>
          <w:noProof/>
          <w:szCs w:val="24"/>
        </w:rPr>
        <w:t>7</w:t>
      </w:r>
      <w:r>
        <w:fldChar w:fldCharType="end"/>
      </w:r>
      <w:bookmarkEnd w:id="96"/>
      <w:r>
        <w:rPr>
          <w:rFonts w:ascii="Arial" w:hAnsi="Arial" w:cs="Arial"/>
          <w:szCs w:val="24"/>
        </w:rPr>
        <w:t xml:space="preserve">: Negatively grounded PV array connected to neutrally grounded </w:t>
      </w:r>
      <w:bookmarkEnd w:id="97"/>
      <w:bookmarkEnd w:id="98"/>
      <w:bookmarkEnd w:id="99"/>
      <w:bookmarkEnd w:id="100"/>
      <w:r>
        <w:rPr>
          <w:rFonts w:ascii="Arial" w:hAnsi="Arial" w:cs="Arial"/>
          <w:szCs w:val="24"/>
        </w:rPr>
        <w:t>Inverter</w:t>
      </w:r>
      <w:bookmarkEnd w:id="101"/>
    </w:p>
    <w:p w14:paraId="6BDE6921" w14:textId="77777777" w:rsidR="00F8053D" w:rsidRDefault="00F8053D" w:rsidP="00F8053D">
      <w:pPr>
        <w:pStyle w:val="NormalWeb"/>
        <w:jc w:val="both"/>
        <w:textAlignment w:val="baseline"/>
        <w:rPr>
          <w:rFonts w:cs="Arial"/>
          <w:color w:val="232323"/>
        </w:rPr>
      </w:pPr>
      <w:r>
        <w:rPr>
          <w:rStyle w:val="Emphasis"/>
          <w:rFonts w:cs="Arial"/>
          <w:color w:val="232323"/>
          <w:bdr w:val="none" w:sz="0" w:space="0" w:color="auto" w:frame="1"/>
        </w:rPr>
        <w:t> </w:t>
      </w:r>
    </w:p>
    <w:p w14:paraId="54715E27" w14:textId="4FFA1B3B" w:rsidR="00F8053D" w:rsidRPr="00EB09DB" w:rsidRDefault="00AF2AF1" w:rsidP="00E56942">
      <w:pPr>
        <w:spacing w:after="360"/>
        <w:jc w:val="both"/>
        <w:textAlignment w:val="baseline"/>
        <w:rPr>
          <w:rFonts w:asciiTheme="majorHAnsi" w:hAnsiTheme="majorHAnsi" w:cs="Arial"/>
          <w:color w:val="232323"/>
          <w:szCs w:val="24"/>
        </w:rPr>
      </w:pPr>
      <w:r>
        <w:rPr>
          <w:rFonts w:asciiTheme="majorHAnsi" w:hAnsiTheme="majorHAnsi" w:cs="Arial"/>
          <w:color w:val="232323"/>
          <w:szCs w:val="24"/>
        </w:rPr>
        <w:t>O</w:t>
      </w:r>
      <w:r w:rsidR="00F8053D" w:rsidRPr="00EB09DB">
        <w:rPr>
          <w:rFonts w:asciiTheme="majorHAnsi" w:hAnsiTheme="majorHAnsi" w:cs="Arial"/>
          <w:color w:val="232323"/>
          <w:szCs w:val="24"/>
        </w:rPr>
        <w:t>lder 60</w:t>
      </w:r>
      <w:r w:rsidR="004029EC">
        <w:rPr>
          <w:rFonts w:asciiTheme="majorHAnsi" w:hAnsiTheme="majorHAnsi" w:cs="Arial"/>
          <w:color w:val="232323"/>
          <w:szCs w:val="24"/>
        </w:rPr>
        <w:t>0V</w:t>
      </w:r>
      <w:r w:rsidR="00F8053D" w:rsidRPr="00EB09DB">
        <w:rPr>
          <w:rFonts w:asciiTheme="majorHAnsi" w:hAnsiTheme="majorHAnsi" w:cs="Arial"/>
          <w:color w:val="232323"/>
          <w:szCs w:val="24"/>
        </w:rPr>
        <w:t xml:space="preserve"> inverters have been </w:t>
      </w:r>
      <w:r w:rsidR="00E56942">
        <w:rPr>
          <w:rFonts w:asciiTheme="majorHAnsi" w:hAnsiTheme="majorHAnsi" w:cs="Arial"/>
          <w:color w:val="232323"/>
          <w:szCs w:val="24"/>
        </w:rPr>
        <w:t>largely</w:t>
      </w:r>
      <w:r w:rsidR="00F8053D" w:rsidRPr="00EB09DB">
        <w:rPr>
          <w:rFonts w:asciiTheme="majorHAnsi" w:hAnsiTheme="majorHAnsi" w:cs="Arial"/>
          <w:color w:val="232323"/>
          <w:szCs w:val="24"/>
        </w:rPr>
        <w:t xml:space="preserve"> replaced by more efficient, 100</w:t>
      </w:r>
      <w:r w:rsidR="004029EC">
        <w:rPr>
          <w:rFonts w:asciiTheme="majorHAnsi" w:hAnsiTheme="majorHAnsi" w:cs="Arial"/>
          <w:color w:val="232323"/>
          <w:szCs w:val="24"/>
        </w:rPr>
        <w:t>0V</w:t>
      </w:r>
      <w:r w:rsidR="00F8053D" w:rsidRPr="00EB09DB">
        <w:rPr>
          <w:rFonts w:asciiTheme="majorHAnsi" w:hAnsiTheme="majorHAnsi" w:cs="Arial"/>
          <w:color w:val="232323"/>
          <w:szCs w:val="24"/>
        </w:rPr>
        <w:t>, transformer-less string inverters that are connected directly to the MV distribution transformer as shown in </w:t>
      </w:r>
      <w:r w:rsidR="00F8053D" w:rsidRPr="00EB09DB">
        <w:rPr>
          <w:rFonts w:asciiTheme="majorHAnsi" w:hAnsiTheme="majorHAnsi" w:cs="Arial"/>
          <w:color w:val="232323"/>
          <w:szCs w:val="24"/>
        </w:rPr>
        <w:fldChar w:fldCharType="begin"/>
      </w:r>
      <w:r w:rsidR="00F8053D" w:rsidRPr="00EB09DB">
        <w:rPr>
          <w:rFonts w:asciiTheme="majorHAnsi" w:hAnsiTheme="majorHAnsi" w:cs="Arial"/>
          <w:color w:val="232323"/>
          <w:szCs w:val="24"/>
        </w:rPr>
        <w:instrText xml:space="preserve"> REF _Ref17891366 \h  \* MERGEFORMAT </w:instrText>
      </w:r>
      <w:r w:rsidR="00F8053D" w:rsidRPr="00EB09DB">
        <w:rPr>
          <w:rFonts w:asciiTheme="majorHAnsi" w:hAnsiTheme="majorHAnsi" w:cs="Arial"/>
          <w:color w:val="232323"/>
          <w:szCs w:val="24"/>
        </w:rPr>
      </w:r>
      <w:r w:rsidR="00F8053D" w:rsidRPr="00EB09DB">
        <w:rPr>
          <w:rFonts w:asciiTheme="majorHAnsi" w:hAnsiTheme="majorHAnsi" w:cs="Arial"/>
          <w:color w:val="232323"/>
          <w:szCs w:val="24"/>
        </w:rPr>
        <w:fldChar w:fldCharType="separate"/>
      </w:r>
      <w:r w:rsidR="001B53F3" w:rsidRPr="001B53F3">
        <w:rPr>
          <w:rFonts w:asciiTheme="majorHAnsi" w:hAnsiTheme="majorHAnsi" w:cs="Arial"/>
          <w:szCs w:val="24"/>
        </w:rPr>
        <w:t xml:space="preserve">Figure </w:t>
      </w:r>
      <w:r w:rsidR="001B53F3" w:rsidRPr="001B53F3">
        <w:rPr>
          <w:rFonts w:asciiTheme="majorHAnsi" w:hAnsiTheme="majorHAnsi" w:cs="Arial"/>
          <w:noProof/>
          <w:szCs w:val="24"/>
        </w:rPr>
        <w:t>8</w:t>
      </w:r>
      <w:r w:rsidR="00F8053D" w:rsidRPr="00EB09DB">
        <w:rPr>
          <w:rFonts w:asciiTheme="majorHAnsi" w:hAnsiTheme="majorHAnsi" w:cs="Arial"/>
          <w:color w:val="232323"/>
          <w:szCs w:val="24"/>
        </w:rPr>
        <w:fldChar w:fldCharType="end"/>
      </w:r>
      <w:r w:rsidR="00F8053D" w:rsidRPr="00EB09DB">
        <w:rPr>
          <w:rFonts w:asciiTheme="majorHAnsi" w:hAnsiTheme="majorHAnsi" w:cs="Arial"/>
          <w:color w:val="232323"/>
          <w:szCs w:val="24"/>
        </w:rPr>
        <w:t xml:space="preserve"> below.</w:t>
      </w:r>
      <w:r w:rsidR="00E56942">
        <w:rPr>
          <w:rFonts w:asciiTheme="majorHAnsi" w:hAnsiTheme="majorHAnsi" w:cs="Arial"/>
          <w:color w:val="232323"/>
          <w:szCs w:val="24"/>
        </w:rPr>
        <w:t xml:space="preserve"> </w:t>
      </w:r>
      <w:r w:rsidR="00F8053D" w:rsidRPr="00EB09DB">
        <w:rPr>
          <w:rFonts w:asciiTheme="majorHAnsi" w:hAnsiTheme="majorHAnsi" w:cs="Arial"/>
          <w:color w:val="232323"/>
        </w:rPr>
        <w:t xml:space="preserve">This newer </w:t>
      </w:r>
      <w:r w:rsidR="0001527A">
        <w:rPr>
          <w:rFonts w:asciiTheme="majorHAnsi" w:hAnsiTheme="majorHAnsi" w:cs="Arial"/>
          <w:color w:val="232323"/>
        </w:rPr>
        <w:t>type</w:t>
      </w:r>
      <w:r w:rsidR="00F8053D" w:rsidRPr="00EB09DB">
        <w:rPr>
          <w:rFonts w:asciiTheme="majorHAnsi" w:hAnsiTheme="majorHAnsi" w:cs="Arial"/>
          <w:color w:val="232323"/>
        </w:rPr>
        <w:t xml:space="preserve"> of string inverter must produce 48</w:t>
      </w:r>
      <w:r w:rsidR="004029EC">
        <w:rPr>
          <w:rFonts w:asciiTheme="majorHAnsi" w:hAnsiTheme="majorHAnsi" w:cs="Arial"/>
          <w:color w:val="232323"/>
        </w:rPr>
        <w:t>0V</w:t>
      </w:r>
      <w:r w:rsidR="00F8053D" w:rsidRPr="00EB09DB">
        <w:rPr>
          <w:rFonts w:asciiTheme="majorHAnsi" w:hAnsiTheme="majorHAnsi" w:cs="Arial"/>
          <w:color w:val="232323"/>
        </w:rPr>
        <w:t>AC on its output to match the primary voltage requirement of the MV distribution transformer. This requires a DC input voltage of 680 – 100</w:t>
      </w:r>
      <w:r w:rsidR="004029EC">
        <w:rPr>
          <w:rFonts w:asciiTheme="majorHAnsi" w:hAnsiTheme="majorHAnsi" w:cs="Arial"/>
          <w:color w:val="232323"/>
        </w:rPr>
        <w:t>0V</w:t>
      </w:r>
      <w:r w:rsidR="00F8053D" w:rsidRPr="00EB09DB">
        <w:rPr>
          <w:rFonts w:asciiTheme="majorHAnsi" w:hAnsiTheme="majorHAnsi" w:cs="Arial"/>
          <w:color w:val="232323"/>
        </w:rPr>
        <w:t>DC.</w:t>
      </w:r>
    </w:p>
    <w:p w14:paraId="1C35E8DE" w14:textId="6BD3E139" w:rsidR="00F8053D" w:rsidRPr="00E56942" w:rsidRDefault="00F8053D" w:rsidP="00F8053D">
      <w:pPr>
        <w:pStyle w:val="NormalWeb"/>
        <w:spacing w:after="360"/>
        <w:jc w:val="both"/>
        <w:textAlignment w:val="baseline"/>
        <w:rPr>
          <w:rFonts w:asciiTheme="minorHAnsi" w:hAnsiTheme="minorHAnsi" w:cs="Arial"/>
          <w:bCs/>
          <w:iCs/>
          <w:color w:val="232323"/>
        </w:rPr>
      </w:pPr>
      <w:r w:rsidRPr="00E56942">
        <w:rPr>
          <w:rFonts w:asciiTheme="minorHAnsi" w:hAnsiTheme="minorHAnsi" w:cs="Arial"/>
          <w:bCs/>
          <w:iCs/>
          <w:color w:val="232323"/>
        </w:rPr>
        <w:t>When replacing an older style 60</w:t>
      </w:r>
      <w:r w:rsidR="004029EC" w:rsidRPr="00E56942">
        <w:rPr>
          <w:rFonts w:asciiTheme="minorHAnsi" w:hAnsiTheme="minorHAnsi" w:cs="Arial"/>
          <w:bCs/>
          <w:iCs/>
          <w:color w:val="232323"/>
        </w:rPr>
        <w:t>0V</w:t>
      </w:r>
      <w:r w:rsidRPr="00E56942">
        <w:rPr>
          <w:rFonts w:asciiTheme="minorHAnsi" w:hAnsiTheme="minorHAnsi" w:cs="Arial"/>
          <w:bCs/>
          <w:iCs/>
          <w:color w:val="232323"/>
        </w:rPr>
        <w:t xml:space="preserve"> inverter with an integrated transformer for a newer, 100</w:t>
      </w:r>
      <w:r w:rsidR="004029EC" w:rsidRPr="00E56942">
        <w:rPr>
          <w:rFonts w:asciiTheme="minorHAnsi" w:hAnsiTheme="minorHAnsi" w:cs="Arial"/>
          <w:bCs/>
          <w:iCs/>
          <w:color w:val="232323"/>
        </w:rPr>
        <w:t>0V</w:t>
      </w:r>
      <w:r w:rsidRPr="00E56942">
        <w:rPr>
          <w:rFonts w:asciiTheme="minorHAnsi" w:hAnsiTheme="minorHAnsi" w:cs="Arial"/>
          <w:bCs/>
          <w:iCs/>
          <w:color w:val="232323"/>
        </w:rPr>
        <w:t xml:space="preserve"> transformer-less inverter, two issues must be considered:</w:t>
      </w:r>
    </w:p>
    <w:p w14:paraId="5B33594C" w14:textId="22B65A96" w:rsidR="00F8053D" w:rsidRPr="00AF2AF1" w:rsidRDefault="00F8053D" w:rsidP="001B348B">
      <w:pPr>
        <w:pStyle w:val="ListParagraph"/>
        <w:widowControl/>
        <w:numPr>
          <w:ilvl w:val="0"/>
          <w:numId w:val="20"/>
        </w:numPr>
        <w:snapToGrid/>
        <w:spacing w:before="0" w:after="360" w:line="276" w:lineRule="auto"/>
        <w:textAlignment w:val="baseline"/>
        <w:rPr>
          <w:rFonts w:asciiTheme="minorHAnsi" w:hAnsiTheme="minorHAnsi" w:cs="Arial"/>
          <w:color w:val="232323"/>
          <w:sz w:val="24"/>
          <w:szCs w:val="24"/>
        </w:rPr>
      </w:pPr>
      <w:r w:rsidRPr="00AF2AF1">
        <w:rPr>
          <w:rFonts w:asciiTheme="minorHAnsi" w:hAnsiTheme="minorHAnsi" w:cs="Arial"/>
          <w:color w:val="232323"/>
          <w:sz w:val="24"/>
          <w:szCs w:val="24"/>
        </w:rPr>
        <w:t>Matching the input voltage from the older 60</w:t>
      </w:r>
      <w:r w:rsidR="004029EC" w:rsidRPr="00AF2AF1">
        <w:rPr>
          <w:rFonts w:asciiTheme="minorHAnsi" w:hAnsiTheme="minorHAnsi" w:cs="Arial"/>
          <w:color w:val="232323"/>
          <w:sz w:val="24"/>
          <w:szCs w:val="24"/>
        </w:rPr>
        <w:t>0V</w:t>
      </w:r>
      <w:r w:rsidRPr="00AF2AF1">
        <w:rPr>
          <w:rFonts w:asciiTheme="minorHAnsi" w:hAnsiTheme="minorHAnsi" w:cs="Arial"/>
          <w:color w:val="232323"/>
          <w:sz w:val="24"/>
          <w:szCs w:val="24"/>
        </w:rPr>
        <w:t xml:space="preserve"> array to the higher input voltage required by the new inverter</w:t>
      </w:r>
      <w:r w:rsidR="00A3508B">
        <w:rPr>
          <w:rFonts w:asciiTheme="minorHAnsi" w:hAnsiTheme="minorHAnsi" w:cs="Arial"/>
          <w:color w:val="232323"/>
          <w:sz w:val="24"/>
          <w:szCs w:val="24"/>
        </w:rPr>
        <w:t>.</w:t>
      </w:r>
    </w:p>
    <w:p w14:paraId="5BF5B1D8" w14:textId="77777777" w:rsidR="00F8053D" w:rsidRPr="00AF2AF1" w:rsidRDefault="00F8053D" w:rsidP="00F8053D">
      <w:pPr>
        <w:pStyle w:val="ListParagraph"/>
        <w:spacing w:after="360"/>
        <w:ind w:left="1080"/>
        <w:textAlignment w:val="baseline"/>
        <w:rPr>
          <w:rFonts w:asciiTheme="minorHAnsi" w:hAnsiTheme="minorHAnsi" w:cs="Arial"/>
          <w:color w:val="232323"/>
          <w:sz w:val="24"/>
          <w:szCs w:val="24"/>
        </w:rPr>
      </w:pPr>
    </w:p>
    <w:p w14:paraId="7BB48142" w14:textId="77777777" w:rsidR="00F8053D" w:rsidRPr="00AF2AF1" w:rsidRDefault="00F8053D" w:rsidP="001B348B">
      <w:pPr>
        <w:pStyle w:val="ListParagraph"/>
        <w:widowControl/>
        <w:numPr>
          <w:ilvl w:val="0"/>
          <w:numId w:val="20"/>
        </w:numPr>
        <w:snapToGrid/>
        <w:spacing w:before="0" w:after="360" w:line="276" w:lineRule="auto"/>
        <w:textAlignment w:val="baseline"/>
        <w:rPr>
          <w:rFonts w:asciiTheme="minorHAnsi" w:hAnsiTheme="minorHAnsi" w:cs="Arial"/>
          <w:color w:val="232323"/>
          <w:sz w:val="24"/>
          <w:szCs w:val="24"/>
        </w:rPr>
      </w:pPr>
      <w:r w:rsidRPr="00AF2AF1">
        <w:rPr>
          <w:rFonts w:asciiTheme="minorHAnsi" w:hAnsiTheme="minorHAnsi" w:cs="Arial"/>
          <w:color w:val="232323"/>
          <w:sz w:val="24"/>
          <w:szCs w:val="24"/>
        </w:rPr>
        <w:t>Assuring the inverter’s AC output matches the ground potential of the primary winding of the MV distribution transformer.</w:t>
      </w:r>
    </w:p>
    <w:p w14:paraId="7B1334CD" w14:textId="6E6A4BA2" w:rsidR="00F8053D" w:rsidRDefault="00F8053D" w:rsidP="007C29E4">
      <w:r>
        <w:lastRenderedPageBreak/>
        <w:t>Neither of these</w:t>
      </w:r>
      <w:r w:rsidR="007C29E4">
        <w:t xml:space="preserve"> </w:t>
      </w:r>
      <w:r>
        <w:t>requirements can be met by the transformer-less string inverter alone.</w:t>
      </w:r>
    </w:p>
    <w:p w14:paraId="2ADDA332" w14:textId="77777777" w:rsidR="00F8053D" w:rsidRDefault="00F8053D" w:rsidP="00F8053D">
      <w:pPr>
        <w:pStyle w:val="Caption"/>
        <w:keepNext/>
        <w:spacing w:after="0"/>
        <w:jc w:val="both"/>
        <w:textAlignment w:val="baseline"/>
        <w:rPr>
          <w:rFonts w:ascii="Arial" w:hAnsi="Arial" w:cs="Arial"/>
          <w:color w:val="auto"/>
          <w:szCs w:val="24"/>
        </w:rPr>
      </w:pPr>
      <w:r>
        <w:rPr>
          <w:rFonts w:ascii="Arial" w:eastAsia="Calibri" w:hAnsi="Arial" w:cs="Arial"/>
          <w:i/>
          <w:iCs/>
          <w:color w:val="232323"/>
          <w:szCs w:val="24"/>
          <w:bdr w:val="none" w:sz="0" w:space="0" w:color="auto" w:frame="1"/>
        </w:rPr>
        <w:object w:dxaOrig="8580" w:dyaOrig="2655" w14:anchorId="75A08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132.75pt" o:ole="">
            <v:imagedata r:id="rId24" o:title=""/>
          </v:shape>
          <o:OLEObject Type="Embed" ProgID="Visio.Drawing.11" ShapeID="_x0000_i1025" DrawAspect="Content" ObjectID="_1702981784" r:id="rId25"/>
        </w:object>
      </w:r>
    </w:p>
    <w:p w14:paraId="13CA7F6C" w14:textId="19A6527E" w:rsidR="00F8053D" w:rsidRDefault="00F8053D" w:rsidP="00F8053D">
      <w:pPr>
        <w:pStyle w:val="Caption"/>
        <w:rPr>
          <w:rFonts w:ascii="Arial" w:hAnsi="Arial" w:cs="Arial"/>
          <w:szCs w:val="24"/>
        </w:rPr>
      </w:pPr>
      <w:bookmarkStart w:id="102" w:name="_Ref17891366"/>
      <w:bookmarkStart w:id="103" w:name="_Toc18070634"/>
      <w:bookmarkStart w:id="104" w:name="_Toc18070859"/>
      <w:bookmarkStart w:id="105" w:name="_Toc20326254"/>
      <w:bookmarkStart w:id="106" w:name="_Toc20405493"/>
      <w:bookmarkStart w:id="107" w:name="_Toc92097597"/>
      <w:r>
        <w:rPr>
          <w:rFonts w:ascii="Arial" w:hAnsi="Arial" w:cs="Arial"/>
          <w:szCs w:val="24"/>
        </w:rPr>
        <w:t xml:space="preserve">Figure </w:t>
      </w:r>
      <w:r>
        <w:fldChar w:fldCharType="begin"/>
      </w:r>
      <w:r>
        <w:rPr>
          <w:rFonts w:ascii="Arial" w:hAnsi="Arial" w:cs="Arial"/>
          <w:szCs w:val="24"/>
        </w:rPr>
        <w:instrText xml:space="preserve"> SEQ Figure \* ARABIC </w:instrText>
      </w:r>
      <w:r>
        <w:fldChar w:fldCharType="separate"/>
      </w:r>
      <w:r w:rsidR="001B53F3">
        <w:rPr>
          <w:rFonts w:ascii="Arial" w:hAnsi="Arial" w:cs="Arial"/>
          <w:noProof/>
          <w:szCs w:val="24"/>
        </w:rPr>
        <w:t>8</w:t>
      </w:r>
      <w:r>
        <w:fldChar w:fldCharType="end"/>
      </w:r>
      <w:bookmarkEnd w:id="102"/>
      <w:r>
        <w:rPr>
          <w:rStyle w:val="Emphasis"/>
          <w:rFonts w:ascii="Arial" w:hAnsi="Arial" w:cs="Arial"/>
          <w:color w:val="232323"/>
          <w:szCs w:val="24"/>
          <w:bdr w:val="none" w:sz="0" w:space="0" w:color="auto" w:frame="1"/>
        </w:rPr>
        <w:t xml:space="preserve">: </w:t>
      </w:r>
      <w:r w:rsidR="006115E5">
        <w:rPr>
          <w:rFonts w:ascii="Arial" w:hAnsi="Arial" w:cs="Arial"/>
          <w:szCs w:val="24"/>
        </w:rPr>
        <w:t>A</w:t>
      </w:r>
      <w:r w:rsidR="009029FB">
        <w:rPr>
          <w:rFonts w:ascii="Arial" w:hAnsi="Arial" w:cs="Arial"/>
          <w:szCs w:val="24"/>
        </w:rPr>
        <w:t xml:space="preserve"> </w:t>
      </w:r>
      <w:r w:rsidR="006115E5">
        <w:rPr>
          <w:rFonts w:ascii="Arial" w:hAnsi="Arial" w:cs="Arial"/>
          <w:szCs w:val="24"/>
        </w:rPr>
        <w:t>t</w:t>
      </w:r>
      <w:r w:rsidR="009029FB">
        <w:rPr>
          <w:rFonts w:ascii="Arial" w:hAnsi="Arial" w:cs="Arial"/>
          <w:szCs w:val="24"/>
        </w:rPr>
        <w:t>ypical 600</w:t>
      </w:r>
      <w:r w:rsidR="006115E5">
        <w:rPr>
          <w:rFonts w:ascii="Arial" w:hAnsi="Arial" w:cs="Arial"/>
          <w:szCs w:val="24"/>
        </w:rPr>
        <w:t xml:space="preserve">V PV plant </w:t>
      </w:r>
      <w:r w:rsidR="004102B9">
        <w:rPr>
          <w:rFonts w:ascii="Arial" w:hAnsi="Arial" w:cs="Arial"/>
          <w:szCs w:val="24"/>
        </w:rPr>
        <w:t>with A</w:t>
      </w:r>
      <w:r w:rsidR="006115E5">
        <w:rPr>
          <w:rFonts w:ascii="Arial" w:hAnsi="Arial" w:cs="Arial"/>
          <w:szCs w:val="24"/>
        </w:rPr>
        <w:t>lencon spots and a transformer-less inverte</w:t>
      </w:r>
      <w:bookmarkEnd w:id="103"/>
      <w:bookmarkEnd w:id="104"/>
      <w:bookmarkEnd w:id="105"/>
      <w:bookmarkEnd w:id="106"/>
      <w:r w:rsidR="006115E5">
        <w:rPr>
          <w:rFonts w:ascii="Arial" w:hAnsi="Arial" w:cs="Arial"/>
          <w:szCs w:val="24"/>
        </w:rPr>
        <w:t>r</w:t>
      </w:r>
      <w:bookmarkEnd w:id="107"/>
    </w:p>
    <w:p w14:paraId="5A8705EF" w14:textId="77777777" w:rsidR="00F8053D" w:rsidRDefault="00F8053D" w:rsidP="00F8053D">
      <w:pPr>
        <w:pStyle w:val="NormalWeb"/>
        <w:jc w:val="both"/>
        <w:textAlignment w:val="baseline"/>
        <w:rPr>
          <w:rFonts w:cs="Arial"/>
          <w:color w:val="232323"/>
        </w:rPr>
      </w:pPr>
    </w:p>
    <w:p w14:paraId="08FB8868" w14:textId="2CB69C7D" w:rsidR="00F8053D" w:rsidRDefault="00AF378C" w:rsidP="00AF378C">
      <w:r>
        <w:t>The</w:t>
      </w:r>
      <w:r w:rsidR="00F8053D">
        <w:t xml:space="preserve"> SPOT as shown in </w:t>
      </w:r>
      <w:r w:rsidR="00F8053D">
        <w:fldChar w:fldCharType="begin"/>
      </w:r>
      <w:r w:rsidR="00F8053D">
        <w:instrText xml:space="preserve"> REF _Ref17891366 \h  \* MERGEFORMAT </w:instrText>
      </w:r>
      <w:r w:rsidR="00F8053D">
        <w:fldChar w:fldCharType="separate"/>
      </w:r>
      <w:r w:rsidR="001B53F3" w:rsidRPr="001B53F3">
        <w:t xml:space="preserve">Figure </w:t>
      </w:r>
      <w:r w:rsidR="001B53F3" w:rsidRPr="001B53F3">
        <w:rPr>
          <w:noProof/>
        </w:rPr>
        <w:t>8</w:t>
      </w:r>
      <w:r w:rsidR="00F8053D">
        <w:fldChar w:fldCharType="end"/>
      </w:r>
      <w:r w:rsidR="00F8053D">
        <w:t> resolves both problems because the SPOT essentially serves as a DC transformer</w:t>
      </w:r>
      <w:r w:rsidR="00FF0070">
        <w:t>.</w:t>
      </w:r>
      <w:r w:rsidR="00F8053D">
        <w:t xml:space="preserve"> </w:t>
      </w:r>
      <w:r w:rsidR="00FF0070">
        <w:t>T</w:t>
      </w:r>
      <w:r w:rsidR="00F8053D">
        <w:t xml:space="preserve">he SPOT will map the lower PV voltage range into the higher DC input range of the new, transformer-less string inverter. At the same time, the SPOT will reintroduce the galvanic isolation lost when the transformer </w:t>
      </w:r>
      <w:r w:rsidR="00327854">
        <w:t>from</w:t>
      </w:r>
      <w:r w:rsidR="00F8053D">
        <w:t xml:space="preserve"> the older inverter was removed. The SPOT provides galvanic isolation between PV and the ground potential of the primary winding of the MV distribution transformer assuring that any mismatches in ground potential are automatically resolved. </w:t>
      </w:r>
    </w:p>
    <w:p w14:paraId="07497F9B" w14:textId="475A602D" w:rsidR="003C0FE8" w:rsidRDefault="003C0FE8">
      <w:r>
        <w:br w:type="page"/>
      </w:r>
    </w:p>
    <w:p w14:paraId="7B0E93B6" w14:textId="5B234FB8" w:rsidR="009044F0" w:rsidRDefault="00444047" w:rsidP="009044F0">
      <w:pPr>
        <w:pStyle w:val="Heading1"/>
        <w:rPr>
          <w:sz w:val="28"/>
        </w:rPr>
      </w:pPr>
      <w:bookmarkStart w:id="108" w:name="_Toc87969097"/>
      <w:bookmarkStart w:id="109" w:name="_Toc92097535"/>
      <w:r>
        <w:lastRenderedPageBreak/>
        <w:t>5</w:t>
      </w:r>
      <w:r w:rsidR="009044F0">
        <w:t xml:space="preserve"> Technical Specifications</w:t>
      </w:r>
      <w:bookmarkEnd w:id="108"/>
      <w:bookmarkEnd w:id="109"/>
      <w:r w:rsidR="009044F0">
        <w:t xml:space="preserve"> </w:t>
      </w:r>
    </w:p>
    <w:tbl>
      <w:tblPr>
        <w:tblW w:w="0" w:type="auto"/>
        <w:tblLook w:val="04A0" w:firstRow="1" w:lastRow="0" w:firstColumn="1" w:lastColumn="0" w:noHBand="0" w:noVBand="1"/>
      </w:tblPr>
      <w:tblGrid>
        <w:gridCol w:w="4582"/>
        <w:gridCol w:w="2338"/>
        <w:gridCol w:w="2420"/>
      </w:tblGrid>
      <w:tr w:rsidR="00DB1F6F" w14:paraId="04E3B6EF" w14:textId="77777777" w:rsidTr="009E3ABB">
        <w:trPr>
          <w:trHeight w:val="360"/>
        </w:trPr>
        <w:tc>
          <w:tcPr>
            <w:tcW w:w="4582" w:type="dxa"/>
            <w:tcBorders>
              <w:top w:val="single" w:sz="4" w:space="0" w:color="000000"/>
              <w:left w:val="single" w:sz="8" w:space="0" w:color="000000"/>
              <w:bottom w:val="single" w:sz="8" w:space="0" w:color="000000"/>
              <w:right w:val="single" w:sz="8" w:space="0" w:color="000000"/>
            </w:tcBorders>
            <w:shd w:val="clear" w:color="auto" w:fill="D5DCE4"/>
            <w:tcMar>
              <w:top w:w="0" w:type="dxa"/>
              <w:left w:w="115" w:type="dxa"/>
              <w:bottom w:w="0" w:type="dxa"/>
              <w:right w:w="115" w:type="dxa"/>
            </w:tcMar>
            <w:hideMark/>
          </w:tcPr>
          <w:p w14:paraId="015ED13B" w14:textId="77777777" w:rsidR="00DB1F6F" w:rsidRDefault="00DB1F6F">
            <w:pPr>
              <w:jc w:val="both"/>
              <w:rPr>
                <w:rFonts w:eastAsia="Times New Roman" w:cs="Arial"/>
                <w:szCs w:val="24"/>
              </w:rPr>
            </w:pPr>
            <w:r>
              <w:rPr>
                <w:rFonts w:eastAsia="Times New Roman" w:cs="Arial"/>
                <w:b/>
                <w:bCs/>
                <w:color w:val="000000"/>
                <w:szCs w:val="24"/>
              </w:rPr>
              <w:t>SPOT Model</w:t>
            </w:r>
          </w:p>
        </w:tc>
        <w:tc>
          <w:tcPr>
            <w:tcW w:w="2338" w:type="dxa"/>
            <w:tcBorders>
              <w:top w:val="single" w:sz="4" w:space="0" w:color="000000"/>
              <w:left w:val="single" w:sz="8" w:space="0" w:color="000000"/>
              <w:bottom w:val="single" w:sz="8" w:space="0" w:color="000000"/>
              <w:right w:val="single" w:sz="8" w:space="0" w:color="000000"/>
            </w:tcBorders>
            <w:shd w:val="clear" w:color="auto" w:fill="D5DCE4"/>
            <w:tcMar>
              <w:top w:w="0" w:type="dxa"/>
              <w:left w:w="115" w:type="dxa"/>
              <w:bottom w:w="0" w:type="dxa"/>
              <w:right w:w="115" w:type="dxa"/>
            </w:tcMar>
            <w:hideMark/>
          </w:tcPr>
          <w:p w14:paraId="2D8D8399" w14:textId="5AA9299D" w:rsidR="00DB1F6F" w:rsidRDefault="004075E0">
            <w:pPr>
              <w:jc w:val="center"/>
              <w:rPr>
                <w:rFonts w:eastAsia="Times New Roman" w:cs="Arial"/>
                <w:szCs w:val="24"/>
              </w:rPr>
            </w:pPr>
            <w:r>
              <w:rPr>
                <w:rFonts w:eastAsia="Times New Roman" w:cs="Arial"/>
                <w:b/>
                <w:bCs/>
                <w:color w:val="000000"/>
                <w:szCs w:val="24"/>
              </w:rPr>
              <w:t xml:space="preserve">SPOT </w:t>
            </w:r>
            <w:r w:rsidR="00DB1F6F">
              <w:rPr>
                <w:rFonts w:eastAsia="Times New Roman" w:cs="Arial"/>
                <w:b/>
                <w:bCs/>
                <w:color w:val="000000"/>
                <w:szCs w:val="24"/>
              </w:rPr>
              <w:t>600</w:t>
            </w:r>
            <w:r>
              <w:rPr>
                <w:rFonts w:eastAsia="Times New Roman" w:cs="Arial"/>
                <w:b/>
                <w:bCs/>
                <w:color w:val="000000"/>
                <w:szCs w:val="24"/>
              </w:rPr>
              <w:t>/1000</w:t>
            </w:r>
          </w:p>
        </w:tc>
        <w:tc>
          <w:tcPr>
            <w:tcW w:w="2420" w:type="dxa"/>
            <w:tcBorders>
              <w:top w:val="single" w:sz="4" w:space="0" w:color="000000"/>
              <w:left w:val="single" w:sz="8" w:space="0" w:color="000000"/>
              <w:bottom w:val="single" w:sz="8" w:space="0" w:color="000000"/>
              <w:right w:val="single" w:sz="8" w:space="0" w:color="000000"/>
            </w:tcBorders>
            <w:shd w:val="clear" w:color="auto" w:fill="D5DCE4"/>
            <w:tcMar>
              <w:top w:w="15" w:type="dxa"/>
              <w:left w:w="15" w:type="dxa"/>
              <w:bottom w:w="15" w:type="dxa"/>
              <w:right w:w="15" w:type="dxa"/>
            </w:tcMar>
            <w:hideMark/>
          </w:tcPr>
          <w:p w14:paraId="422E4A43" w14:textId="06ABB427" w:rsidR="00DB1F6F" w:rsidRDefault="004075E0">
            <w:pPr>
              <w:jc w:val="center"/>
              <w:rPr>
                <w:rFonts w:eastAsia="Times New Roman" w:cs="Arial"/>
                <w:szCs w:val="24"/>
              </w:rPr>
            </w:pPr>
            <w:r>
              <w:rPr>
                <w:rFonts w:eastAsia="Times New Roman" w:cs="Arial"/>
                <w:b/>
                <w:bCs/>
                <w:color w:val="000000"/>
                <w:szCs w:val="24"/>
              </w:rPr>
              <w:t xml:space="preserve">SPOT </w:t>
            </w:r>
            <w:r w:rsidR="00DB1F6F">
              <w:rPr>
                <w:rFonts w:eastAsia="Times New Roman" w:cs="Arial"/>
                <w:b/>
                <w:bCs/>
                <w:color w:val="000000"/>
                <w:szCs w:val="24"/>
              </w:rPr>
              <w:t>1500</w:t>
            </w:r>
          </w:p>
        </w:tc>
      </w:tr>
      <w:tr w:rsidR="009044F0" w14:paraId="6F52804E" w14:textId="77777777" w:rsidTr="00DB1F6F">
        <w:trPr>
          <w:trHeight w:val="30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85B2F6" w:themeFill="background2" w:themeFillShade="E6"/>
            <w:tcMar>
              <w:top w:w="0" w:type="dxa"/>
              <w:left w:w="115" w:type="dxa"/>
              <w:bottom w:w="0" w:type="dxa"/>
              <w:right w:w="115" w:type="dxa"/>
            </w:tcMar>
            <w:vAlign w:val="center"/>
            <w:hideMark/>
          </w:tcPr>
          <w:p w14:paraId="2EEDAEAA" w14:textId="77777777" w:rsidR="009044F0" w:rsidRDefault="009044F0">
            <w:pPr>
              <w:rPr>
                <w:rFonts w:eastAsia="Times New Roman" w:cs="Arial"/>
                <w:b/>
                <w:bCs/>
                <w:color w:val="000000"/>
                <w:szCs w:val="24"/>
              </w:rPr>
            </w:pPr>
            <w:r>
              <w:rPr>
                <w:rFonts w:eastAsia="Times New Roman" w:cs="Arial"/>
                <w:b/>
                <w:bCs/>
                <w:color w:val="000000"/>
                <w:szCs w:val="24"/>
              </w:rPr>
              <w:t>Input</w:t>
            </w:r>
          </w:p>
        </w:tc>
      </w:tr>
      <w:tr w:rsidR="009044F0" w14:paraId="7A735A2F" w14:textId="77777777" w:rsidTr="00DB1F6F">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B11144A" w14:textId="782114FC" w:rsidR="009044F0" w:rsidRDefault="009044F0">
            <w:pPr>
              <w:jc w:val="both"/>
              <w:rPr>
                <w:rFonts w:eastAsia="Times New Roman" w:cs="Arial"/>
                <w:szCs w:val="24"/>
              </w:rPr>
            </w:pPr>
            <w:r>
              <w:rPr>
                <w:rFonts w:eastAsia="Times New Roman" w:cs="Arial"/>
                <w:color w:val="000000"/>
                <w:szCs w:val="24"/>
              </w:rPr>
              <w:t>MPPTs</w:t>
            </w:r>
            <w:r w:rsidR="009014F5">
              <w:rPr>
                <w:rFonts w:eastAsia="Times New Roman" w:cs="Arial"/>
                <w:color w:val="000000"/>
                <w:szCs w:val="24"/>
              </w:rPr>
              <w:t>/Inputs</w:t>
            </w:r>
            <w:r>
              <w:rPr>
                <w:rFonts w:eastAsia="Times New Roman" w:cs="Arial"/>
                <w:color w:val="000000"/>
                <w:szCs w:val="24"/>
              </w:rPr>
              <w:t xml:space="preserve"> per SPOT (Standard)</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94440B5" w14:textId="77777777" w:rsidR="009044F0" w:rsidRDefault="009044F0">
            <w:pPr>
              <w:jc w:val="center"/>
              <w:rPr>
                <w:rFonts w:eastAsia="Times New Roman" w:cs="Arial"/>
                <w:szCs w:val="24"/>
              </w:rPr>
            </w:pPr>
            <w:r>
              <w:rPr>
                <w:rFonts w:eastAsia="Times New Roman" w:cs="Arial"/>
                <w:szCs w:val="24"/>
              </w:rPr>
              <w:t>4</w:t>
            </w:r>
          </w:p>
        </w:tc>
      </w:tr>
      <w:tr w:rsidR="00E9388E" w14:paraId="6CEC019D" w14:textId="77777777" w:rsidTr="009E3ABB">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6015646A" w14:textId="6BA04C52" w:rsidR="00E9388E" w:rsidRDefault="00E9388E">
            <w:pPr>
              <w:jc w:val="both"/>
              <w:rPr>
                <w:rFonts w:eastAsia="Times New Roman" w:cs="Arial"/>
                <w:color w:val="000000"/>
                <w:szCs w:val="24"/>
              </w:rPr>
            </w:pPr>
            <w:r>
              <w:rPr>
                <w:rFonts w:eastAsia="Times New Roman" w:cs="Arial"/>
                <w:color w:val="000000"/>
                <w:szCs w:val="24"/>
              </w:rPr>
              <w:t>Maximum String Voltage</w:t>
            </w:r>
          </w:p>
        </w:tc>
        <w:tc>
          <w:tcPr>
            <w:tcW w:w="23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2FBA18AA" w14:textId="366FCE07" w:rsidR="00E9388E" w:rsidRDefault="00E9388E">
            <w:pPr>
              <w:jc w:val="center"/>
              <w:rPr>
                <w:rFonts w:eastAsia="Times New Roman" w:cs="Arial"/>
                <w:color w:val="000000"/>
                <w:szCs w:val="24"/>
              </w:rPr>
            </w:pPr>
            <w:r>
              <w:rPr>
                <w:rFonts w:eastAsia="Times New Roman" w:cs="Arial"/>
                <w:color w:val="000000"/>
                <w:szCs w:val="24"/>
              </w:rPr>
              <w:t>1000</w:t>
            </w:r>
            <w:r w:rsidR="00C73959">
              <w:rPr>
                <w:rFonts w:eastAsia="Times New Roman" w:cs="Arial"/>
                <w:color w:val="000000"/>
                <w:szCs w:val="24"/>
              </w:rPr>
              <w:t xml:space="preserve"> </w:t>
            </w:r>
            <w:r>
              <w:rPr>
                <w:rFonts w:eastAsia="Times New Roman" w:cs="Arial"/>
                <w:color w:val="000000"/>
                <w:szCs w:val="24"/>
              </w:rPr>
              <w:t>V</w:t>
            </w:r>
          </w:p>
        </w:tc>
        <w:tc>
          <w:tcPr>
            <w:tcW w:w="24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15109A7" w14:textId="70C6765C" w:rsidR="00E9388E" w:rsidRDefault="00C73959">
            <w:pPr>
              <w:jc w:val="center"/>
              <w:rPr>
                <w:rFonts w:eastAsia="Times New Roman" w:cs="Arial"/>
                <w:color w:val="000000"/>
                <w:szCs w:val="24"/>
              </w:rPr>
            </w:pPr>
            <w:r>
              <w:rPr>
                <w:rFonts w:eastAsia="Times New Roman" w:cs="Arial"/>
                <w:color w:val="000000"/>
                <w:szCs w:val="24"/>
              </w:rPr>
              <w:t>1500 V</w:t>
            </w:r>
          </w:p>
        </w:tc>
      </w:tr>
      <w:tr w:rsidR="00DB1F6F" w14:paraId="1EB3E74E" w14:textId="77777777" w:rsidTr="009E3ABB">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657B5A2" w14:textId="77777777" w:rsidR="00DB1F6F" w:rsidRDefault="00DB1F6F">
            <w:pPr>
              <w:jc w:val="both"/>
              <w:rPr>
                <w:rFonts w:eastAsia="Times New Roman" w:cs="Arial"/>
                <w:szCs w:val="24"/>
              </w:rPr>
            </w:pPr>
            <w:r>
              <w:rPr>
                <w:rFonts w:eastAsia="Times New Roman" w:cs="Arial"/>
                <w:color w:val="000000"/>
                <w:szCs w:val="24"/>
              </w:rPr>
              <w:t>String Operating Voltage</w:t>
            </w:r>
          </w:p>
        </w:tc>
        <w:tc>
          <w:tcPr>
            <w:tcW w:w="23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DDFEBBB" w14:textId="0930F691" w:rsidR="00DB1F6F" w:rsidRDefault="00DB1F6F">
            <w:pPr>
              <w:jc w:val="center"/>
              <w:rPr>
                <w:rFonts w:eastAsia="Times New Roman" w:cs="Arial"/>
                <w:szCs w:val="24"/>
              </w:rPr>
            </w:pPr>
            <w:r>
              <w:rPr>
                <w:rFonts w:eastAsia="Times New Roman" w:cs="Arial"/>
                <w:color w:val="000000"/>
                <w:szCs w:val="24"/>
              </w:rPr>
              <w:t xml:space="preserve">200 – </w:t>
            </w:r>
            <w:r w:rsidR="005D5DCD">
              <w:rPr>
                <w:rFonts w:eastAsia="Times New Roman" w:cs="Arial"/>
                <w:color w:val="000000"/>
                <w:szCs w:val="24"/>
              </w:rPr>
              <w:t>1000</w:t>
            </w:r>
            <w:r w:rsidR="00C73959">
              <w:rPr>
                <w:rFonts w:eastAsia="Times New Roman" w:cs="Arial"/>
                <w:color w:val="000000"/>
                <w:szCs w:val="24"/>
              </w:rPr>
              <w:t xml:space="preserve"> </w:t>
            </w:r>
            <w:r>
              <w:rPr>
                <w:rFonts w:eastAsia="Times New Roman" w:cs="Arial"/>
                <w:color w:val="000000"/>
                <w:szCs w:val="24"/>
              </w:rPr>
              <w:t>V</w:t>
            </w:r>
          </w:p>
        </w:tc>
        <w:tc>
          <w:tcPr>
            <w:tcW w:w="24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26DB32" w14:textId="2418DD48" w:rsidR="00DB1F6F" w:rsidRDefault="009B43F9">
            <w:pPr>
              <w:jc w:val="center"/>
              <w:rPr>
                <w:rFonts w:eastAsia="Times New Roman" w:cs="Arial"/>
                <w:szCs w:val="24"/>
              </w:rPr>
            </w:pPr>
            <w:r>
              <w:rPr>
                <w:rFonts w:eastAsia="Times New Roman" w:cs="Arial"/>
                <w:color w:val="000000"/>
                <w:szCs w:val="24"/>
              </w:rPr>
              <w:t>3</w:t>
            </w:r>
            <w:r w:rsidR="00DB1F6F">
              <w:rPr>
                <w:rFonts w:eastAsia="Times New Roman" w:cs="Arial"/>
                <w:color w:val="000000"/>
                <w:szCs w:val="24"/>
              </w:rPr>
              <w:t>00 – 1500 V</w:t>
            </w:r>
          </w:p>
        </w:tc>
      </w:tr>
      <w:tr w:rsidR="00DB1F6F" w14:paraId="3B1B0273" w14:textId="77777777" w:rsidTr="009E3ABB">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6BD6284" w14:textId="2A59ACEE" w:rsidR="00DB1F6F" w:rsidRDefault="00DB1F6F">
            <w:pPr>
              <w:jc w:val="both"/>
              <w:rPr>
                <w:rFonts w:eastAsia="Times New Roman" w:cs="Arial"/>
                <w:szCs w:val="24"/>
              </w:rPr>
            </w:pPr>
            <w:r>
              <w:rPr>
                <w:rFonts w:eastAsia="Times New Roman" w:cs="Arial"/>
                <w:color w:val="000000"/>
                <w:szCs w:val="24"/>
              </w:rPr>
              <w:t>MPPT Voltage Range</w:t>
            </w:r>
          </w:p>
        </w:tc>
        <w:tc>
          <w:tcPr>
            <w:tcW w:w="23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A795138" w14:textId="22E26A44" w:rsidR="00DB1F6F" w:rsidRDefault="00DB1F6F">
            <w:pPr>
              <w:jc w:val="center"/>
              <w:rPr>
                <w:rFonts w:eastAsia="Times New Roman" w:cs="Arial"/>
                <w:color w:val="000000" w:themeColor="text1"/>
                <w:szCs w:val="24"/>
              </w:rPr>
            </w:pPr>
            <w:r>
              <w:rPr>
                <w:rFonts w:eastAsia="Times New Roman" w:cs="Arial"/>
                <w:color w:val="000000" w:themeColor="text1"/>
                <w:szCs w:val="24"/>
              </w:rPr>
              <w:t xml:space="preserve">250 – </w:t>
            </w:r>
            <w:r w:rsidR="009B43F9">
              <w:rPr>
                <w:rFonts w:eastAsia="Times New Roman" w:cs="Arial"/>
                <w:color w:val="000000" w:themeColor="text1"/>
                <w:szCs w:val="24"/>
              </w:rPr>
              <w:t>82</w:t>
            </w:r>
            <w:r>
              <w:rPr>
                <w:rFonts w:eastAsia="Times New Roman" w:cs="Arial"/>
                <w:color w:val="000000" w:themeColor="text1"/>
                <w:szCs w:val="24"/>
              </w:rPr>
              <w:t>0</w:t>
            </w:r>
            <w:r w:rsidR="00C73959">
              <w:rPr>
                <w:rFonts w:eastAsia="Times New Roman" w:cs="Arial"/>
                <w:color w:val="000000" w:themeColor="text1"/>
                <w:szCs w:val="24"/>
              </w:rPr>
              <w:t xml:space="preserve"> </w:t>
            </w:r>
            <w:r>
              <w:rPr>
                <w:rFonts w:eastAsia="Times New Roman" w:cs="Arial"/>
                <w:color w:val="000000" w:themeColor="text1"/>
                <w:szCs w:val="24"/>
              </w:rPr>
              <w:t>V</w:t>
            </w:r>
          </w:p>
        </w:tc>
        <w:tc>
          <w:tcPr>
            <w:tcW w:w="24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64B8ADD" w14:textId="08B87AB0" w:rsidR="00DB1F6F" w:rsidRDefault="009B43F9">
            <w:pPr>
              <w:jc w:val="center"/>
              <w:rPr>
                <w:rFonts w:eastAsia="Times New Roman" w:cs="Arial"/>
                <w:color w:val="000000" w:themeColor="text1"/>
                <w:szCs w:val="24"/>
              </w:rPr>
            </w:pPr>
            <w:r>
              <w:rPr>
                <w:rFonts w:eastAsia="Times New Roman" w:cs="Arial"/>
                <w:color w:val="000000" w:themeColor="text1"/>
                <w:szCs w:val="24"/>
              </w:rPr>
              <w:t>3</w:t>
            </w:r>
            <w:r w:rsidR="00DB1F6F">
              <w:rPr>
                <w:rFonts w:eastAsia="Times New Roman" w:cs="Arial"/>
                <w:color w:val="000000" w:themeColor="text1"/>
                <w:szCs w:val="24"/>
              </w:rPr>
              <w:t>50 - 1300 V</w:t>
            </w:r>
          </w:p>
        </w:tc>
      </w:tr>
      <w:tr w:rsidR="00DB1F6F" w14:paraId="163C9DC5" w14:textId="77777777" w:rsidTr="009E3ABB">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BB564B7" w14:textId="77777777" w:rsidR="00DB1F6F" w:rsidRDefault="00DB1F6F">
            <w:pPr>
              <w:jc w:val="both"/>
              <w:rPr>
                <w:rFonts w:eastAsia="Times New Roman" w:cs="Arial"/>
                <w:szCs w:val="24"/>
              </w:rPr>
            </w:pPr>
            <w:r>
              <w:rPr>
                <w:rFonts w:eastAsia="Times New Roman" w:cs="Arial"/>
                <w:color w:val="000000"/>
                <w:szCs w:val="24"/>
              </w:rPr>
              <w:t>Maximum Current Per Input @ 25 C</w:t>
            </w:r>
          </w:p>
        </w:tc>
        <w:tc>
          <w:tcPr>
            <w:tcW w:w="23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8E57E13" w14:textId="77777777" w:rsidR="00DB1F6F" w:rsidRDefault="00DB1F6F">
            <w:pPr>
              <w:jc w:val="center"/>
              <w:rPr>
                <w:rFonts w:eastAsia="Times New Roman" w:cs="Arial"/>
                <w:color w:val="000000" w:themeColor="text1"/>
                <w:szCs w:val="24"/>
              </w:rPr>
            </w:pPr>
            <w:r>
              <w:rPr>
                <w:rFonts w:eastAsia="Times New Roman" w:cs="Arial"/>
                <w:color w:val="000000" w:themeColor="text1"/>
                <w:szCs w:val="24"/>
              </w:rPr>
              <w:t>19.2 A</w:t>
            </w:r>
          </w:p>
        </w:tc>
        <w:tc>
          <w:tcPr>
            <w:tcW w:w="24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EAD37A5" w14:textId="77777777" w:rsidR="00DB1F6F" w:rsidRDefault="00DB1F6F">
            <w:pPr>
              <w:jc w:val="center"/>
              <w:rPr>
                <w:rFonts w:eastAsia="Times New Roman" w:cs="Arial"/>
                <w:color w:val="000000" w:themeColor="text1"/>
                <w:szCs w:val="24"/>
              </w:rPr>
            </w:pPr>
            <w:r>
              <w:rPr>
                <w:rFonts w:eastAsia="Times New Roman" w:cs="Arial"/>
                <w:color w:val="000000" w:themeColor="text1"/>
                <w:szCs w:val="24"/>
              </w:rPr>
              <w:t>14A</w:t>
            </w:r>
          </w:p>
        </w:tc>
      </w:tr>
      <w:tr w:rsidR="00DB1F6F" w14:paraId="501B4973" w14:textId="77777777" w:rsidTr="009E3ABB">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E7D4677" w14:textId="77777777" w:rsidR="00DB1F6F" w:rsidRDefault="00DB1F6F">
            <w:pPr>
              <w:jc w:val="both"/>
              <w:rPr>
                <w:rFonts w:eastAsia="Times New Roman" w:cs="Arial"/>
                <w:szCs w:val="24"/>
              </w:rPr>
            </w:pPr>
            <w:r>
              <w:rPr>
                <w:rFonts w:eastAsia="Times New Roman" w:cs="Arial"/>
                <w:color w:val="000000"/>
                <w:szCs w:val="24"/>
              </w:rPr>
              <w:t>Maximum Current Per Input @ 50 C</w:t>
            </w:r>
          </w:p>
        </w:tc>
        <w:tc>
          <w:tcPr>
            <w:tcW w:w="23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7050A0A" w14:textId="77777777" w:rsidR="00DB1F6F" w:rsidRDefault="00DB1F6F">
            <w:pPr>
              <w:jc w:val="center"/>
              <w:rPr>
                <w:rFonts w:eastAsia="Times New Roman" w:cs="Arial"/>
                <w:color w:val="000000" w:themeColor="text1"/>
                <w:szCs w:val="24"/>
              </w:rPr>
            </w:pPr>
            <w:r>
              <w:rPr>
                <w:rFonts w:eastAsia="Times New Roman" w:cs="Arial"/>
                <w:color w:val="000000" w:themeColor="text1"/>
                <w:szCs w:val="24"/>
              </w:rPr>
              <w:t>15A</w:t>
            </w:r>
          </w:p>
        </w:tc>
        <w:tc>
          <w:tcPr>
            <w:tcW w:w="24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DF99C7" w14:textId="77777777" w:rsidR="00DB1F6F" w:rsidRDefault="00DB1F6F">
            <w:pPr>
              <w:jc w:val="center"/>
              <w:rPr>
                <w:rFonts w:eastAsia="Times New Roman" w:cs="Arial"/>
                <w:color w:val="000000" w:themeColor="text1"/>
                <w:szCs w:val="24"/>
              </w:rPr>
            </w:pPr>
            <w:r>
              <w:rPr>
                <w:rFonts w:eastAsia="Times New Roman" w:cs="Arial"/>
                <w:color w:val="000000" w:themeColor="text1"/>
                <w:szCs w:val="24"/>
              </w:rPr>
              <w:t>10A</w:t>
            </w:r>
          </w:p>
        </w:tc>
      </w:tr>
      <w:tr w:rsidR="009044F0" w14:paraId="66B4D7C5" w14:textId="77777777" w:rsidTr="00DB1F6F">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1DD98AB" w14:textId="77777777" w:rsidR="009044F0" w:rsidRDefault="009044F0">
            <w:pPr>
              <w:jc w:val="both"/>
              <w:rPr>
                <w:rFonts w:eastAsia="Times New Roman" w:cs="Arial"/>
                <w:szCs w:val="24"/>
              </w:rPr>
            </w:pPr>
            <w:r>
              <w:rPr>
                <w:rFonts w:eastAsia="Times New Roman" w:cs="Arial"/>
                <w:color w:val="000000"/>
                <w:szCs w:val="24"/>
              </w:rPr>
              <w:t>Reverse Polarity Protection</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D36B46E" w14:textId="77777777" w:rsidR="009044F0" w:rsidRDefault="009044F0">
            <w:pPr>
              <w:jc w:val="center"/>
              <w:rPr>
                <w:rFonts w:eastAsia="Times New Roman" w:cs="Arial"/>
                <w:color w:val="000000" w:themeColor="text1"/>
                <w:szCs w:val="24"/>
              </w:rPr>
            </w:pPr>
            <w:r>
              <w:rPr>
                <w:rFonts w:eastAsia="Times New Roman" w:cs="Arial"/>
                <w:color w:val="000000" w:themeColor="text1"/>
                <w:szCs w:val="24"/>
              </w:rPr>
              <w:t>Yes</w:t>
            </w:r>
          </w:p>
        </w:tc>
      </w:tr>
      <w:tr w:rsidR="00DB1F6F" w14:paraId="27DDE5BD" w14:textId="77777777" w:rsidTr="009E3ABB">
        <w:trPr>
          <w:trHeight w:val="34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2C68B7D" w14:textId="77777777" w:rsidR="00DB1F6F" w:rsidRDefault="00DB1F6F">
            <w:pPr>
              <w:jc w:val="both"/>
              <w:rPr>
                <w:rFonts w:eastAsia="Times New Roman" w:cs="Arial"/>
                <w:szCs w:val="24"/>
              </w:rPr>
            </w:pPr>
            <w:r>
              <w:rPr>
                <w:rFonts w:eastAsia="Times New Roman" w:cs="Arial"/>
                <w:color w:val="000000"/>
                <w:szCs w:val="24"/>
              </w:rPr>
              <w:t>Max. Input Power per Input @ 25 C</w:t>
            </w:r>
          </w:p>
        </w:tc>
        <w:tc>
          <w:tcPr>
            <w:tcW w:w="23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5E21BF7" w14:textId="77777777" w:rsidR="00DB1F6F" w:rsidRDefault="00DB1F6F">
            <w:pPr>
              <w:jc w:val="center"/>
              <w:rPr>
                <w:rFonts w:eastAsia="Times New Roman" w:cs="Arial"/>
                <w:color w:val="000000" w:themeColor="text1"/>
                <w:szCs w:val="24"/>
              </w:rPr>
            </w:pPr>
            <w:r>
              <w:rPr>
                <w:rFonts w:eastAsia="Times New Roman" w:cs="Arial"/>
                <w:color w:val="000000" w:themeColor="text1"/>
                <w:szCs w:val="24"/>
              </w:rPr>
              <w:t>11.5 KW</w:t>
            </w:r>
          </w:p>
        </w:tc>
        <w:tc>
          <w:tcPr>
            <w:tcW w:w="24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675E4DDC" w14:textId="77777777" w:rsidR="00DB1F6F" w:rsidRDefault="00DB1F6F">
            <w:pPr>
              <w:jc w:val="center"/>
              <w:rPr>
                <w:rFonts w:eastAsia="Times New Roman" w:cs="Arial"/>
                <w:color w:val="000000" w:themeColor="text1"/>
                <w:szCs w:val="24"/>
              </w:rPr>
            </w:pPr>
            <w:r>
              <w:rPr>
                <w:rFonts w:eastAsia="Times New Roman" w:cs="Arial"/>
                <w:color w:val="000000" w:themeColor="text1"/>
                <w:szCs w:val="24"/>
              </w:rPr>
              <w:t>15.4 kW</w:t>
            </w:r>
          </w:p>
        </w:tc>
      </w:tr>
      <w:tr w:rsidR="00DB1F6F" w14:paraId="49EFF5DA" w14:textId="77777777" w:rsidTr="009E3ABB">
        <w:trPr>
          <w:trHeight w:val="34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6C33DF5" w14:textId="77777777" w:rsidR="00DB1F6F" w:rsidRDefault="00DB1F6F">
            <w:pPr>
              <w:jc w:val="both"/>
              <w:rPr>
                <w:rFonts w:eastAsia="Times New Roman" w:cs="Arial"/>
                <w:szCs w:val="24"/>
              </w:rPr>
            </w:pPr>
            <w:r>
              <w:rPr>
                <w:rFonts w:eastAsia="Times New Roman" w:cs="Arial"/>
                <w:color w:val="000000"/>
                <w:szCs w:val="24"/>
              </w:rPr>
              <w:t>Max. Input Power per Input @ 50 C</w:t>
            </w:r>
          </w:p>
        </w:tc>
        <w:tc>
          <w:tcPr>
            <w:tcW w:w="23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0B2C9F9F" w14:textId="77777777" w:rsidR="00DB1F6F" w:rsidRDefault="00DB1F6F">
            <w:pPr>
              <w:jc w:val="center"/>
              <w:rPr>
                <w:rFonts w:eastAsia="Times New Roman" w:cs="Arial"/>
                <w:color w:val="000000" w:themeColor="text1"/>
                <w:szCs w:val="24"/>
              </w:rPr>
            </w:pPr>
            <w:r>
              <w:rPr>
                <w:rFonts w:eastAsia="Times New Roman" w:cs="Arial"/>
                <w:color w:val="000000" w:themeColor="text1"/>
                <w:szCs w:val="24"/>
              </w:rPr>
              <w:t>9 KW</w:t>
            </w:r>
          </w:p>
        </w:tc>
        <w:tc>
          <w:tcPr>
            <w:tcW w:w="24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3D0A29BC" w14:textId="77777777" w:rsidR="00DB1F6F" w:rsidRDefault="00DB1F6F">
            <w:pPr>
              <w:jc w:val="center"/>
              <w:rPr>
                <w:rFonts w:eastAsia="Times New Roman" w:cs="Arial"/>
                <w:color w:val="000000" w:themeColor="text1"/>
                <w:szCs w:val="24"/>
              </w:rPr>
            </w:pPr>
            <w:r>
              <w:rPr>
                <w:rFonts w:eastAsia="Times New Roman" w:cs="Arial"/>
                <w:color w:val="000000" w:themeColor="text1"/>
                <w:szCs w:val="24"/>
              </w:rPr>
              <w:t>11 kW</w:t>
            </w:r>
          </w:p>
        </w:tc>
      </w:tr>
      <w:tr w:rsidR="009044F0" w14:paraId="0109F849" w14:textId="77777777" w:rsidTr="00DB1F6F">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5B77CE5" w14:textId="77777777" w:rsidR="009044F0" w:rsidRDefault="009044F0">
            <w:pPr>
              <w:jc w:val="both"/>
              <w:rPr>
                <w:rFonts w:eastAsia="Times New Roman" w:cs="Arial"/>
                <w:szCs w:val="24"/>
              </w:rPr>
            </w:pPr>
            <w:r>
              <w:rPr>
                <w:rFonts w:eastAsia="Times New Roman" w:cs="Arial"/>
                <w:color w:val="000000"/>
                <w:szCs w:val="24"/>
              </w:rPr>
              <w:t>Grounding Configuration</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B3F28B8" w14:textId="77777777" w:rsidR="009044F0" w:rsidRDefault="009044F0">
            <w:pPr>
              <w:jc w:val="center"/>
              <w:rPr>
                <w:rFonts w:eastAsia="Times New Roman" w:cs="Arial"/>
                <w:color w:val="000000" w:themeColor="text1"/>
                <w:szCs w:val="24"/>
              </w:rPr>
            </w:pPr>
            <w:r>
              <w:rPr>
                <w:rFonts w:eastAsia="Times New Roman" w:cs="Arial"/>
                <w:color w:val="000000" w:themeColor="text1"/>
                <w:szCs w:val="24"/>
              </w:rPr>
              <w:t>Positive, Negative or Ungrounded</w:t>
            </w:r>
          </w:p>
        </w:tc>
      </w:tr>
      <w:tr w:rsidR="009044F0" w14:paraId="270FB808" w14:textId="77777777" w:rsidTr="00DB1F6F">
        <w:trPr>
          <w:trHeight w:val="30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85B2F6" w:themeFill="background2" w:themeFillShade="E6"/>
            <w:tcMar>
              <w:top w:w="0" w:type="dxa"/>
              <w:left w:w="115" w:type="dxa"/>
              <w:bottom w:w="0" w:type="dxa"/>
              <w:right w:w="115" w:type="dxa"/>
            </w:tcMar>
            <w:hideMark/>
          </w:tcPr>
          <w:p w14:paraId="7686A909" w14:textId="77777777" w:rsidR="009044F0" w:rsidRDefault="009044F0">
            <w:pPr>
              <w:rPr>
                <w:rFonts w:eastAsia="Times New Roman" w:cs="Arial"/>
                <w:b/>
                <w:bCs/>
                <w:color w:val="000000"/>
                <w:szCs w:val="24"/>
              </w:rPr>
            </w:pPr>
            <w:r>
              <w:rPr>
                <w:rFonts w:eastAsia="Times New Roman" w:cs="Arial"/>
                <w:b/>
                <w:bCs/>
                <w:color w:val="000000"/>
                <w:szCs w:val="24"/>
              </w:rPr>
              <w:t>Output</w:t>
            </w:r>
          </w:p>
        </w:tc>
      </w:tr>
      <w:tr w:rsidR="009044F0" w14:paraId="3904A794" w14:textId="77777777" w:rsidTr="00DB1F6F">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113D05E" w14:textId="77777777" w:rsidR="009044F0" w:rsidRDefault="009044F0">
            <w:pPr>
              <w:jc w:val="both"/>
              <w:rPr>
                <w:rFonts w:eastAsia="Times New Roman" w:cs="Arial"/>
                <w:szCs w:val="24"/>
              </w:rPr>
            </w:pPr>
            <w:r>
              <w:rPr>
                <w:rFonts w:eastAsia="Times New Roman" w:cs="Arial"/>
                <w:color w:val="000000"/>
                <w:szCs w:val="24"/>
              </w:rPr>
              <w:t>Output Operating Voltage</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02D683D" w14:textId="42A2183B" w:rsidR="009044F0" w:rsidRDefault="009044F0">
            <w:pPr>
              <w:jc w:val="center"/>
              <w:rPr>
                <w:rFonts w:eastAsia="Times New Roman" w:cs="Arial"/>
                <w:color w:val="000000" w:themeColor="text1"/>
                <w:szCs w:val="24"/>
              </w:rPr>
            </w:pPr>
            <w:r>
              <w:rPr>
                <w:rFonts w:eastAsia="Times New Roman" w:cs="Arial"/>
                <w:color w:val="000000" w:themeColor="text1"/>
                <w:szCs w:val="24"/>
              </w:rPr>
              <w:t>Fully Configurable</w:t>
            </w:r>
            <w:r w:rsidR="008A2E28">
              <w:rPr>
                <w:rFonts w:eastAsia="Times New Roman" w:cs="Arial"/>
                <w:color w:val="000000" w:themeColor="text1"/>
                <w:szCs w:val="24"/>
              </w:rPr>
              <w:t xml:space="preserve"> from 200 to 1500 V</w:t>
            </w:r>
          </w:p>
        </w:tc>
      </w:tr>
      <w:tr w:rsidR="009044F0" w14:paraId="24EDE748" w14:textId="77777777" w:rsidTr="00DB1F6F">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29DB42F" w14:textId="77777777" w:rsidR="009044F0" w:rsidRDefault="009044F0">
            <w:pPr>
              <w:jc w:val="both"/>
              <w:rPr>
                <w:rFonts w:eastAsia="Times New Roman" w:cs="Arial"/>
                <w:szCs w:val="24"/>
              </w:rPr>
            </w:pPr>
            <w:r>
              <w:rPr>
                <w:rFonts w:eastAsia="Times New Roman" w:cs="Arial"/>
                <w:color w:val="000000"/>
                <w:szCs w:val="24"/>
              </w:rPr>
              <w:t>Number of Outputs</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7161343" w14:textId="77777777" w:rsidR="009044F0" w:rsidRDefault="009044F0">
            <w:pPr>
              <w:jc w:val="center"/>
              <w:rPr>
                <w:rFonts w:eastAsia="Times New Roman" w:cs="Arial"/>
                <w:color w:val="000000" w:themeColor="text1"/>
                <w:szCs w:val="24"/>
              </w:rPr>
            </w:pPr>
            <w:r>
              <w:rPr>
                <w:rFonts w:eastAsia="Times New Roman" w:cs="Arial"/>
                <w:color w:val="000000" w:themeColor="text1"/>
                <w:szCs w:val="24"/>
              </w:rPr>
              <w:t>4</w:t>
            </w:r>
          </w:p>
        </w:tc>
      </w:tr>
      <w:tr w:rsidR="00DB1F6F" w14:paraId="22B45078" w14:textId="77777777" w:rsidTr="009E3ABB">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0BC1618" w14:textId="77777777" w:rsidR="00DB1F6F" w:rsidRDefault="00DB1F6F">
            <w:pPr>
              <w:jc w:val="both"/>
              <w:rPr>
                <w:rFonts w:eastAsia="Times New Roman" w:cs="Arial"/>
                <w:szCs w:val="24"/>
              </w:rPr>
            </w:pPr>
            <w:r>
              <w:rPr>
                <w:rFonts w:eastAsia="Times New Roman" w:cs="Arial"/>
                <w:color w:val="000000"/>
                <w:szCs w:val="24"/>
              </w:rPr>
              <w:t>Maximum Power Rating Per Output @ 25 C</w:t>
            </w:r>
          </w:p>
        </w:tc>
        <w:tc>
          <w:tcPr>
            <w:tcW w:w="23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AA84C4B" w14:textId="541ADD76" w:rsidR="00DB1F6F" w:rsidRDefault="00DB1F6F">
            <w:pPr>
              <w:jc w:val="center"/>
              <w:rPr>
                <w:rFonts w:eastAsia="Times New Roman" w:cs="Arial"/>
                <w:color w:val="000000" w:themeColor="text1"/>
                <w:szCs w:val="24"/>
              </w:rPr>
            </w:pPr>
            <w:r>
              <w:rPr>
                <w:rFonts w:eastAsia="Times New Roman" w:cs="Arial"/>
                <w:color w:val="000000" w:themeColor="text1"/>
                <w:szCs w:val="24"/>
              </w:rPr>
              <w:t>1</w:t>
            </w:r>
            <w:r w:rsidR="001C5CA7">
              <w:rPr>
                <w:rFonts w:eastAsia="Times New Roman" w:cs="Arial"/>
                <w:color w:val="000000" w:themeColor="text1"/>
                <w:szCs w:val="24"/>
              </w:rPr>
              <w:t>9.2</w:t>
            </w:r>
            <w:r>
              <w:rPr>
                <w:rFonts w:eastAsia="Times New Roman" w:cs="Arial"/>
                <w:color w:val="000000" w:themeColor="text1"/>
                <w:szCs w:val="24"/>
              </w:rPr>
              <w:t xml:space="preserve"> KW</w:t>
            </w:r>
          </w:p>
        </w:tc>
        <w:tc>
          <w:tcPr>
            <w:tcW w:w="24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17BF5889" w14:textId="497D20FD" w:rsidR="00DB1F6F" w:rsidRDefault="009843CB">
            <w:pPr>
              <w:jc w:val="center"/>
              <w:rPr>
                <w:rFonts w:eastAsia="Times New Roman" w:cs="Arial"/>
                <w:color w:val="000000" w:themeColor="text1"/>
                <w:szCs w:val="24"/>
              </w:rPr>
            </w:pPr>
            <w:r>
              <w:rPr>
                <w:rFonts w:eastAsia="Times New Roman" w:cs="Arial"/>
                <w:color w:val="000000" w:themeColor="text1"/>
                <w:szCs w:val="24"/>
              </w:rPr>
              <w:t>18.9</w:t>
            </w:r>
            <w:r w:rsidR="00DB1F6F">
              <w:rPr>
                <w:rFonts w:eastAsia="Times New Roman" w:cs="Arial"/>
                <w:color w:val="000000" w:themeColor="text1"/>
                <w:szCs w:val="24"/>
              </w:rPr>
              <w:t xml:space="preserve"> kW</w:t>
            </w:r>
          </w:p>
        </w:tc>
      </w:tr>
      <w:tr w:rsidR="00DB1F6F" w14:paraId="61B401BB" w14:textId="77777777" w:rsidTr="009E3ABB">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7A7FD71E" w14:textId="77777777" w:rsidR="00DB1F6F" w:rsidRDefault="00DB1F6F">
            <w:pPr>
              <w:jc w:val="both"/>
              <w:rPr>
                <w:rFonts w:eastAsia="Times New Roman" w:cs="Arial"/>
                <w:szCs w:val="24"/>
              </w:rPr>
            </w:pPr>
            <w:r>
              <w:rPr>
                <w:rFonts w:eastAsia="Times New Roman" w:cs="Arial"/>
                <w:color w:val="000000"/>
                <w:szCs w:val="24"/>
              </w:rPr>
              <w:t>Maximum Power Rating Per Output @ 50 C</w:t>
            </w:r>
          </w:p>
        </w:tc>
        <w:tc>
          <w:tcPr>
            <w:tcW w:w="2338"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56C9DB3" w14:textId="0A2ADA03" w:rsidR="00DB1F6F" w:rsidRDefault="009843CB">
            <w:pPr>
              <w:jc w:val="center"/>
              <w:rPr>
                <w:rFonts w:eastAsia="Times New Roman" w:cs="Arial"/>
                <w:color w:val="000000" w:themeColor="text1"/>
                <w:szCs w:val="24"/>
              </w:rPr>
            </w:pPr>
            <w:r>
              <w:rPr>
                <w:rFonts w:eastAsia="Times New Roman" w:cs="Arial"/>
                <w:color w:val="000000" w:themeColor="text1"/>
                <w:szCs w:val="24"/>
              </w:rPr>
              <w:t>12</w:t>
            </w:r>
            <w:r w:rsidR="00DB1F6F">
              <w:rPr>
                <w:rFonts w:eastAsia="Times New Roman" w:cs="Arial"/>
                <w:color w:val="000000" w:themeColor="text1"/>
                <w:szCs w:val="24"/>
              </w:rPr>
              <w:t xml:space="preserve"> KW</w:t>
            </w:r>
          </w:p>
        </w:tc>
        <w:tc>
          <w:tcPr>
            <w:tcW w:w="242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7E7B77E8" w14:textId="27FEFA85" w:rsidR="00DB1F6F" w:rsidRDefault="00DB1F6F">
            <w:pPr>
              <w:jc w:val="center"/>
              <w:rPr>
                <w:rFonts w:eastAsia="Times New Roman" w:cs="Arial"/>
                <w:color w:val="000000" w:themeColor="text1"/>
                <w:szCs w:val="24"/>
              </w:rPr>
            </w:pPr>
            <w:r>
              <w:rPr>
                <w:rFonts w:eastAsia="Times New Roman" w:cs="Arial"/>
                <w:color w:val="000000" w:themeColor="text1"/>
                <w:szCs w:val="24"/>
              </w:rPr>
              <w:t>11</w:t>
            </w:r>
            <w:r w:rsidR="009843CB">
              <w:rPr>
                <w:rFonts w:eastAsia="Times New Roman" w:cs="Arial"/>
                <w:color w:val="000000" w:themeColor="text1"/>
                <w:szCs w:val="24"/>
              </w:rPr>
              <w:t>.8</w:t>
            </w:r>
            <w:r>
              <w:rPr>
                <w:rFonts w:eastAsia="Times New Roman" w:cs="Arial"/>
                <w:color w:val="000000" w:themeColor="text1"/>
                <w:szCs w:val="24"/>
              </w:rPr>
              <w:t xml:space="preserve"> kW</w:t>
            </w:r>
          </w:p>
        </w:tc>
      </w:tr>
      <w:tr w:rsidR="009044F0" w14:paraId="62E07B89" w14:textId="77777777" w:rsidTr="00DB1F6F">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1B35CD7" w14:textId="77777777" w:rsidR="009044F0" w:rsidRDefault="009044F0">
            <w:pPr>
              <w:jc w:val="both"/>
              <w:rPr>
                <w:rFonts w:eastAsia="Times New Roman" w:cs="Arial"/>
                <w:szCs w:val="24"/>
              </w:rPr>
            </w:pPr>
            <w:r>
              <w:rPr>
                <w:rFonts w:eastAsia="Times New Roman" w:cs="Arial"/>
                <w:color w:val="000000"/>
                <w:szCs w:val="24"/>
              </w:rPr>
              <w:t>Reverse Polarity Protection</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8FD923F" w14:textId="77777777" w:rsidR="009044F0" w:rsidRDefault="009044F0">
            <w:pPr>
              <w:jc w:val="center"/>
              <w:rPr>
                <w:rFonts w:eastAsia="Times New Roman" w:cs="Arial"/>
                <w:szCs w:val="24"/>
              </w:rPr>
            </w:pPr>
            <w:r>
              <w:rPr>
                <w:rFonts w:eastAsia="Times New Roman" w:cs="Arial"/>
                <w:color w:val="000000"/>
                <w:szCs w:val="24"/>
              </w:rPr>
              <w:t>Yes</w:t>
            </w:r>
          </w:p>
        </w:tc>
      </w:tr>
      <w:tr w:rsidR="009044F0" w14:paraId="11C4A848" w14:textId="77777777" w:rsidTr="00DB1F6F">
        <w:trPr>
          <w:trHeight w:val="30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85B2F6" w:themeFill="background2" w:themeFillShade="E6"/>
            <w:tcMar>
              <w:top w:w="0" w:type="dxa"/>
              <w:left w:w="115" w:type="dxa"/>
              <w:bottom w:w="0" w:type="dxa"/>
              <w:right w:w="115" w:type="dxa"/>
            </w:tcMar>
            <w:vAlign w:val="center"/>
            <w:hideMark/>
          </w:tcPr>
          <w:p w14:paraId="58F03240" w14:textId="77777777" w:rsidR="009044F0" w:rsidRDefault="009044F0">
            <w:pPr>
              <w:rPr>
                <w:rFonts w:eastAsia="Times New Roman" w:cs="Arial"/>
                <w:b/>
                <w:bCs/>
                <w:color w:val="000000"/>
                <w:szCs w:val="24"/>
              </w:rPr>
            </w:pPr>
            <w:r>
              <w:rPr>
                <w:rFonts w:eastAsia="Times New Roman" w:cs="Arial"/>
                <w:b/>
                <w:bCs/>
                <w:color w:val="000000"/>
                <w:szCs w:val="24"/>
              </w:rPr>
              <w:t>Efficiency</w:t>
            </w:r>
          </w:p>
        </w:tc>
      </w:tr>
      <w:tr w:rsidR="009044F0" w14:paraId="749A5EBC" w14:textId="77777777" w:rsidTr="00DB1F6F">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0787C44" w14:textId="77777777" w:rsidR="009044F0" w:rsidRDefault="009044F0">
            <w:pPr>
              <w:jc w:val="both"/>
              <w:rPr>
                <w:rFonts w:eastAsia="Times New Roman" w:cs="Arial"/>
                <w:szCs w:val="24"/>
              </w:rPr>
            </w:pPr>
            <w:r>
              <w:rPr>
                <w:rFonts w:eastAsia="Times New Roman" w:cs="Arial"/>
                <w:color w:val="000000"/>
                <w:szCs w:val="24"/>
              </w:rPr>
              <w:t>Peak Efficiency</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94419B0" w14:textId="77777777" w:rsidR="009044F0" w:rsidRDefault="009044F0">
            <w:pPr>
              <w:jc w:val="center"/>
              <w:rPr>
                <w:rFonts w:eastAsia="Times New Roman" w:cs="Arial"/>
                <w:szCs w:val="24"/>
              </w:rPr>
            </w:pPr>
            <w:r>
              <w:rPr>
                <w:rFonts w:eastAsia="Times New Roman" w:cs="Arial"/>
                <w:color w:val="000000"/>
                <w:szCs w:val="24"/>
              </w:rPr>
              <w:t>98.5%</w:t>
            </w:r>
          </w:p>
        </w:tc>
      </w:tr>
      <w:tr w:rsidR="009044F0" w14:paraId="2B42D88C" w14:textId="77777777" w:rsidTr="00DB1F6F">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1313E6B" w14:textId="77777777" w:rsidR="009044F0" w:rsidRDefault="009044F0">
            <w:pPr>
              <w:jc w:val="both"/>
              <w:rPr>
                <w:rFonts w:eastAsia="Times New Roman" w:cs="Arial"/>
                <w:szCs w:val="24"/>
              </w:rPr>
            </w:pPr>
            <w:r>
              <w:rPr>
                <w:rFonts w:eastAsia="Times New Roman" w:cs="Arial"/>
                <w:color w:val="000000"/>
                <w:szCs w:val="24"/>
              </w:rPr>
              <w:t>CEC Weighted Efficiency</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9346CE8" w14:textId="77777777" w:rsidR="009044F0" w:rsidRDefault="009044F0">
            <w:pPr>
              <w:jc w:val="center"/>
              <w:rPr>
                <w:rFonts w:eastAsia="Times New Roman" w:cs="Arial"/>
                <w:szCs w:val="24"/>
              </w:rPr>
            </w:pPr>
            <w:r>
              <w:rPr>
                <w:rFonts w:eastAsia="Times New Roman" w:cs="Arial"/>
                <w:color w:val="000000"/>
                <w:szCs w:val="24"/>
              </w:rPr>
              <w:t>98%</w:t>
            </w:r>
          </w:p>
        </w:tc>
      </w:tr>
      <w:tr w:rsidR="009044F0" w14:paraId="74B50282" w14:textId="77777777" w:rsidTr="00DB1F6F">
        <w:trPr>
          <w:trHeight w:val="30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85B2F6" w:themeFill="background2" w:themeFillShade="E6"/>
            <w:tcMar>
              <w:top w:w="0" w:type="dxa"/>
              <w:left w:w="115" w:type="dxa"/>
              <w:bottom w:w="0" w:type="dxa"/>
              <w:right w:w="115" w:type="dxa"/>
            </w:tcMar>
            <w:hideMark/>
          </w:tcPr>
          <w:p w14:paraId="3E7A4BA6" w14:textId="77777777" w:rsidR="009044F0" w:rsidRDefault="009044F0">
            <w:pPr>
              <w:rPr>
                <w:rFonts w:eastAsia="Times New Roman" w:cs="Arial"/>
                <w:b/>
                <w:bCs/>
                <w:color w:val="000000"/>
                <w:szCs w:val="24"/>
              </w:rPr>
            </w:pPr>
            <w:r>
              <w:rPr>
                <w:rFonts w:eastAsia="Times New Roman" w:cs="Arial"/>
                <w:b/>
                <w:bCs/>
                <w:color w:val="000000"/>
                <w:szCs w:val="24"/>
              </w:rPr>
              <w:t>Standards &amp; Compliance</w:t>
            </w:r>
          </w:p>
        </w:tc>
      </w:tr>
      <w:tr w:rsidR="009044F0" w14:paraId="32200A8A" w14:textId="77777777" w:rsidTr="00DB1F6F">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F2E21F2" w14:textId="77777777" w:rsidR="009044F0" w:rsidRDefault="009044F0">
            <w:pPr>
              <w:jc w:val="both"/>
              <w:rPr>
                <w:rFonts w:eastAsia="Times New Roman" w:cs="Arial"/>
                <w:szCs w:val="24"/>
              </w:rPr>
            </w:pPr>
            <w:r>
              <w:rPr>
                <w:rFonts w:eastAsia="Times New Roman" w:cs="Arial"/>
                <w:color w:val="000000"/>
                <w:szCs w:val="24"/>
              </w:rPr>
              <w:t>Certifications</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7D93056" w14:textId="77777777" w:rsidR="009044F0" w:rsidRDefault="009044F0">
            <w:pPr>
              <w:jc w:val="center"/>
              <w:rPr>
                <w:rFonts w:eastAsia="Times New Roman" w:cs="Arial"/>
                <w:szCs w:val="24"/>
              </w:rPr>
            </w:pPr>
            <w:r>
              <w:rPr>
                <w:rFonts w:eastAsia="Times New Roman" w:cs="Arial"/>
                <w:color w:val="000000"/>
                <w:szCs w:val="24"/>
              </w:rPr>
              <w:t>UL1741, IEC 62109-1, CSA C22.2</w:t>
            </w:r>
          </w:p>
        </w:tc>
      </w:tr>
      <w:tr w:rsidR="00DD0A72" w14:paraId="2E5F290E" w14:textId="77777777" w:rsidTr="00B47380">
        <w:trPr>
          <w:trHeight w:val="30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85B2F6" w:themeFill="background2" w:themeFillShade="E6"/>
            <w:tcMar>
              <w:top w:w="0" w:type="dxa"/>
              <w:left w:w="115" w:type="dxa"/>
              <w:bottom w:w="0" w:type="dxa"/>
              <w:right w:w="115" w:type="dxa"/>
            </w:tcMar>
            <w:vAlign w:val="center"/>
            <w:hideMark/>
          </w:tcPr>
          <w:p w14:paraId="68D0D3ED" w14:textId="77777777" w:rsidR="00DD0A72" w:rsidRDefault="00DD0A72" w:rsidP="00B47380">
            <w:pPr>
              <w:rPr>
                <w:rFonts w:eastAsia="Times New Roman" w:cs="Arial"/>
                <w:b/>
                <w:bCs/>
                <w:color w:val="000000"/>
                <w:szCs w:val="24"/>
              </w:rPr>
            </w:pPr>
            <w:r>
              <w:rPr>
                <w:rFonts w:eastAsia="Times New Roman" w:cs="Arial"/>
                <w:b/>
                <w:bCs/>
                <w:color w:val="000000"/>
                <w:szCs w:val="24"/>
              </w:rPr>
              <w:t>Environmental</w:t>
            </w:r>
          </w:p>
        </w:tc>
      </w:tr>
      <w:tr w:rsidR="00DD0A72" w14:paraId="0162D606" w14:textId="77777777" w:rsidTr="00B47380">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3B6BE87" w14:textId="77777777" w:rsidR="00DD0A72" w:rsidRDefault="00DD0A72" w:rsidP="00B47380">
            <w:pPr>
              <w:jc w:val="both"/>
              <w:rPr>
                <w:rFonts w:eastAsia="Times New Roman" w:cs="Arial"/>
                <w:szCs w:val="24"/>
              </w:rPr>
            </w:pPr>
            <w:r>
              <w:rPr>
                <w:rFonts w:eastAsia="Times New Roman" w:cs="Arial"/>
                <w:color w:val="000000"/>
                <w:szCs w:val="24"/>
              </w:rPr>
              <w:t>Storage Temperature</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64B7FC9C" w14:textId="77777777" w:rsidR="00DD0A72" w:rsidRDefault="00DD0A72" w:rsidP="00B47380">
            <w:pPr>
              <w:jc w:val="center"/>
              <w:rPr>
                <w:rFonts w:eastAsia="Times New Roman" w:cs="Arial"/>
                <w:szCs w:val="24"/>
              </w:rPr>
            </w:pPr>
            <w:r>
              <w:rPr>
                <w:rFonts w:eastAsia="Times New Roman" w:cs="Arial"/>
                <w:color w:val="000000"/>
                <w:szCs w:val="24"/>
              </w:rPr>
              <w:t>-40°C to 85°C</w:t>
            </w:r>
          </w:p>
        </w:tc>
      </w:tr>
      <w:tr w:rsidR="00DD0A72" w14:paraId="74DF5998" w14:textId="77777777" w:rsidTr="00B47380">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47B9667E" w14:textId="77777777" w:rsidR="00DD0A72" w:rsidRDefault="00DD0A72" w:rsidP="00B47380">
            <w:pPr>
              <w:jc w:val="both"/>
              <w:rPr>
                <w:rFonts w:eastAsia="Times New Roman" w:cs="Arial"/>
                <w:szCs w:val="24"/>
              </w:rPr>
            </w:pPr>
            <w:r>
              <w:rPr>
                <w:rFonts w:eastAsia="Times New Roman" w:cs="Arial"/>
                <w:color w:val="000000"/>
                <w:szCs w:val="24"/>
              </w:rPr>
              <w:t>Cooling</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2E9DC019" w14:textId="77777777" w:rsidR="00DD0A72" w:rsidRDefault="00DD0A72" w:rsidP="00B47380">
            <w:pPr>
              <w:jc w:val="center"/>
              <w:rPr>
                <w:rFonts w:eastAsia="Times New Roman" w:cs="Arial"/>
                <w:szCs w:val="24"/>
              </w:rPr>
            </w:pPr>
            <w:r>
              <w:rPr>
                <w:rFonts w:eastAsia="Times New Roman" w:cs="Arial"/>
                <w:color w:val="000000"/>
                <w:szCs w:val="24"/>
              </w:rPr>
              <w:t>Natural Convection and Forced Air</w:t>
            </w:r>
          </w:p>
        </w:tc>
      </w:tr>
      <w:tr w:rsidR="00DD0A72" w14:paraId="143809E8" w14:textId="77777777" w:rsidTr="00B47380">
        <w:trPr>
          <w:trHeight w:val="300"/>
        </w:trPr>
        <w:tc>
          <w:tcPr>
            <w:tcW w:w="458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377D063E" w14:textId="77777777" w:rsidR="00DD0A72" w:rsidRDefault="00DD0A72" w:rsidP="00B47380">
            <w:pPr>
              <w:jc w:val="both"/>
              <w:rPr>
                <w:rFonts w:eastAsia="Times New Roman" w:cs="Arial"/>
                <w:szCs w:val="24"/>
              </w:rPr>
            </w:pPr>
            <w:r>
              <w:rPr>
                <w:rFonts w:eastAsia="Times New Roman" w:cs="Arial"/>
                <w:color w:val="000000"/>
                <w:szCs w:val="24"/>
              </w:rPr>
              <w:lastRenderedPageBreak/>
              <w:t>Environmental Rating</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52655343" w14:textId="77777777" w:rsidR="00DD0A72" w:rsidRDefault="00DD0A72" w:rsidP="00B47380">
            <w:pPr>
              <w:jc w:val="center"/>
              <w:rPr>
                <w:rFonts w:eastAsia="Times New Roman" w:cs="Arial"/>
                <w:szCs w:val="24"/>
              </w:rPr>
            </w:pPr>
            <w:r>
              <w:rPr>
                <w:rFonts w:eastAsia="Times New Roman" w:cs="Arial"/>
                <w:color w:val="000000"/>
                <w:szCs w:val="24"/>
              </w:rPr>
              <w:t>NEMA 4 &amp; IP 66</w:t>
            </w:r>
          </w:p>
        </w:tc>
      </w:tr>
      <w:tr w:rsidR="00DD0A72" w14:paraId="2ADA100E" w14:textId="77777777" w:rsidTr="00B47380">
        <w:trPr>
          <w:trHeight w:val="300"/>
        </w:trPr>
        <w:tc>
          <w:tcPr>
            <w:tcW w:w="4582" w:type="dxa"/>
            <w:tcBorders>
              <w:top w:val="single" w:sz="8" w:space="0" w:color="000000"/>
              <w:left w:val="single" w:sz="8" w:space="0" w:color="000000"/>
              <w:bottom w:val="single" w:sz="4" w:space="0" w:color="000000"/>
              <w:right w:val="single" w:sz="8" w:space="0" w:color="000000"/>
            </w:tcBorders>
            <w:tcMar>
              <w:top w:w="0" w:type="dxa"/>
              <w:left w:w="115" w:type="dxa"/>
              <w:bottom w:w="0" w:type="dxa"/>
              <w:right w:w="115" w:type="dxa"/>
            </w:tcMar>
            <w:vAlign w:val="center"/>
            <w:hideMark/>
          </w:tcPr>
          <w:p w14:paraId="44E0D795" w14:textId="77777777" w:rsidR="00DD0A72" w:rsidRDefault="00DD0A72" w:rsidP="00B47380">
            <w:pPr>
              <w:jc w:val="both"/>
              <w:rPr>
                <w:rFonts w:eastAsia="Times New Roman" w:cs="Arial"/>
                <w:szCs w:val="24"/>
              </w:rPr>
            </w:pPr>
            <w:r>
              <w:rPr>
                <w:rFonts w:eastAsia="Times New Roman" w:cs="Arial"/>
                <w:color w:val="000000"/>
                <w:szCs w:val="24"/>
              </w:rPr>
              <w:t>Humidity</w:t>
            </w:r>
          </w:p>
        </w:tc>
        <w:tc>
          <w:tcPr>
            <w:tcW w:w="4758"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00BB41DB" w14:textId="77777777" w:rsidR="00DD0A72" w:rsidRDefault="00DD0A72" w:rsidP="00B47380">
            <w:pPr>
              <w:jc w:val="center"/>
              <w:rPr>
                <w:rFonts w:eastAsia="Times New Roman" w:cs="Arial"/>
                <w:szCs w:val="24"/>
              </w:rPr>
            </w:pPr>
            <w:r>
              <w:rPr>
                <w:rFonts w:eastAsia="Times New Roman" w:cs="Arial"/>
                <w:color w:val="000000"/>
                <w:szCs w:val="24"/>
              </w:rPr>
              <w:t>0-95%</w:t>
            </w:r>
          </w:p>
        </w:tc>
      </w:tr>
      <w:tr w:rsidR="00DD0A72" w14:paraId="7A9FF942" w14:textId="77777777" w:rsidTr="00B47380">
        <w:trPr>
          <w:trHeight w:val="340"/>
        </w:trPr>
        <w:tc>
          <w:tcPr>
            <w:tcW w:w="4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A6A3FC" w14:textId="77777777" w:rsidR="00DD0A72" w:rsidRDefault="00DD0A72" w:rsidP="00B47380">
            <w:pPr>
              <w:jc w:val="both"/>
              <w:rPr>
                <w:rFonts w:eastAsia="Times New Roman" w:cs="Arial"/>
                <w:szCs w:val="24"/>
              </w:rPr>
            </w:pPr>
            <w:r>
              <w:rPr>
                <w:rFonts w:eastAsia="Times New Roman" w:cs="Arial"/>
                <w:color w:val="000000"/>
                <w:szCs w:val="24"/>
              </w:rPr>
              <w:t>Operating Ambient Temp.</w:t>
            </w:r>
          </w:p>
        </w:tc>
        <w:tc>
          <w:tcPr>
            <w:tcW w:w="4758" w:type="dxa"/>
            <w:gridSpan w:val="2"/>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hideMark/>
          </w:tcPr>
          <w:p w14:paraId="35EDB0AF" w14:textId="77777777" w:rsidR="00DD0A72" w:rsidRDefault="00DD0A72" w:rsidP="00B47380">
            <w:pPr>
              <w:jc w:val="center"/>
              <w:rPr>
                <w:rFonts w:eastAsia="Times New Roman" w:cs="Arial"/>
                <w:szCs w:val="24"/>
              </w:rPr>
            </w:pPr>
            <w:r>
              <w:rPr>
                <w:rFonts w:eastAsia="Times New Roman" w:cs="Arial"/>
                <w:color w:val="000000"/>
                <w:szCs w:val="24"/>
              </w:rPr>
              <w:t>-40°C to 50°C</w:t>
            </w:r>
          </w:p>
        </w:tc>
      </w:tr>
      <w:tr w:rsidR="00DD0A72" w14:paraId="7FCC00FA" w14:textId="77777777" w:rsidTr="00B47380">
        <w:trPr>
          <w:trHeight w:val="340"/>
        </w:trPr>
        <w:tc>
          <w:tcPr>
            <w:tcW w:w="9340" w:type="dxa"/>
            <w:gridSpan w:val="3"/>
            <w:tcBorders>
              <w:top w:val="single" w:sz="4" w:space="0" w:color="000000"/>
              <w:left w:val="single" w:sz="4" w:space="0" w:color="000000"/>
              <w:bottom w:val="single" w:sz="4" w:space="0" w:color="000000"/>
              <w:right w:val="single" w:sz="8" w:space="0" w:color="000000"/>
            </w:tcBorders>
            <w:shd w:val="clear" w:color="auto" w:fill="85B2F6" w:themeFill="background2" w:themeFillShade="E6"/>
            <w:tcMar>
              <w:top w:w="0" w:type="dxa"/>
              <w:left w:w="115" w:type="dxa"/>
              <w:bottom w:w="0" w:type="dxa"/>
              <w:right w:w="115" w:type="dxa"/>
            </w:tcMar>
            <w:hideMark/>
          </w:tcPr>
          <w:p w14:paraId="662A4CAA" w14:textId="77777777" w:rsidR="00DD0A72" w:rsidRDefault="00DD0A72" w:rsidP="00B47380">
            <w:pPr>
              <w:rPr>
                <w:rFonts w:eastAsia="Times New Roman" w:cs="Arial"/>
                <w:b/>
                <w:bCs/>
                <w:color w:val="000000"/>
                <w:szCs w:val="24"/>
              </w:rPr>
            </w:pPr>
            <w:r>
              <w:rPr>
                <w:rFonts w:eastAsia="Times New Roman" w:cs="Arial"/>
                <w:b/>
                <w:bCs/>
                <w:color w:val="000000"/>
                <w:szCs w:val="24"/>
              </w:rPr>
              <w:t>Form Factor</w:t>
            </w:r>
          </w:p>
        </w:tc>
      </w:tr>
      <w:tr w:rsidR="00DD0A72" w14:paraId="4CA1E05F" w14:textId="77777777" w:rsidTr="00B47380">
        <w:trPr>
          <w:trHeight w:val="340"/>
        </w:trPr>
        <w:tc>
          <w:tcPr>
            <w:tcW w:w="4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4E7440" w14:textId="77777777" w:rsidR="00DD0A72" w:rsidRDefault="00DD0A72" w:rsidP="00B47380">
            <w:pPr>
              <w:jc w:val="both"/>
              <w:rPr>
                <w:rFonts w:eastAsia="Times New Roman" w:cs="Arial"/>
                <w:color w:val="000000"/>
                <w:szCs w:val="24"/>
              </w:rPr>
            </w:pPr>
            <w:r>
              <w:rPr>
                <w:rFonts w:eastAsia="Times New Roman" w:cs="Arial"/>
                <w:color w:val="000000"/>
                <w:szCs w:val="24"/>
              </w:rPr>
              <w:t>Packaging</w:t>
            </w:r>
          </w:p>
        </w:tc>
        <w:tc>
          <w:tcPr>
            <w:tcW w:w="4758" w:type="dxa"/>
            <w:gridSpan w:val="2"/>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hideMark/>
          </w:tcPr>
          <w:p w14:paraId="6CCE97C9" w14:textId="488BA303" w:rsidR="00B62A3A" w:rsidRDefault="00DD0A72" w:rsidP="00B62A3A">
            <w:pPr>
              <w:jc w:val="center"/>
              <w:rPr>
                <w:rFonts w:eastAsia="Times New Roman" w:cs="Arial"/>
                <w:color w:val="000000"/>
                <w:szCs w:val="24"/>
              </w:rPr>
            </w:pPr>
            <w:r>
              <w:rPr>
                <w:rFonts w:eastAsia="Times New Roman" w:cs="Arial"/>
                <w:color w:val="000000"/>
                <w:szCs w:val="24"/>
              </w:rPr>
              <w:t xml:space="preserve">Rail </w:t>
            </w:r>
            <w:r w:rsidR="00B62A3A">
              <w:rPr>
                <w:rFonts w:eastAsia="Times New Roman" w:cs="Arial"/>
                <w:color w:val="000000"/>
                <w:szCs w:val="24"/>
              </w:rPr>
              <w:t xml:space="preserve">or Rack </w:t>
            </w:r>
            <w:r>
              <w:rPr>
                <w:rFonts w:eastAsia="Times New Roman" w:cs="Arial"/>
                <w:color w:val="000000"/>
                <w:szCs w:val="24"/>
              </w:rPr>
              <w:t>Mounted</w:t>
            </w:r>
            <w:r w:rsidR="00B62A3A">
              <w:rPr>
                <w:rFonts w:eastAsia="Times New Roman" w:cs="Arial"/>
                <w:color w:val="000000"/>
                <w:szCs w:val="24"/>
              </w:rPr>
              <w:t>,</w:t>
            </w:r>
            <w:r>
              <w:rPr>
                <w:rFonts w:eastAsia="Times New Roman" w:cs="Arial"/>
                <w:color w:val="000000"/>
                <w:szCs w:val="24"/>
              </w:rPr>
              <w:t xml:space="preserve"> Outdoor Rated</w:t>
            </w:r>
          </w:p>
        </w:tc>
      </w:tr>
      <w:tr w:rsidR="00DD0A72" w14:paraId="348364B1" w14:textId="77777777" w:rsidTr="00B47380">
        <w:trPr>
          <w:trHeight w:val="340"/>
        </w:trPr>
        <w:tc>
          <w:tcPr>
            <w:tcW w:w="4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297B25" w14:textId="77777777" w:rsidR="00DD0A72" w:rsidRDefault="00DD0A72" w:rsidP="00B47380">
            <w:pPr>
              <w:jc w:val="both"/>
              <w:rPr>
                <w:rFonts w:eastAsia="Times New Roman" w:cs="Arial"/>
                <w:szCs w:val="24"/>
              </w:rPr>
            </w:pPr>
            <w:r>
              <w:rPr>
                <w:rFonts w:eastAsia="Times New Roman" w:cs="Arial"/>
                <w:color w:val="000000"/>
                <w:szCs w:val="24"/>
              </w:rPr>
              <w:t>Size (H x W x D)</w:t>
            </w:r>
          </w:p>
        </w:tc>
        <w:tc>
          <w:tcPr>
            <w:tcW w:w="4758" w:type="dxa"/>
            <w:gridSpan w:val="2"/>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hideMark/>
          </w:tcPr>
          <w:p w14:paraId="5C9A941B" w14:textId="481DAD9F" w:rsidR="00DD0A72" w:rsidRPr="00507DB9" w:rsidRDefault="0087032D" w:rsidP="00B47380">
            <w:pPr>
              <w:jc w:val="center"/>
              <w:rPr>
                <w:rFonts w:eastAsia="Times New Roman" w:cs="Arial"/>
                <w:color w:val="000000"/>
                <w:szCs w:val="24"/>
              </w:rPr>
            </w:pPr>
            <w:r w:rsidRPr="00507DB9">
              <w:rPr>
                <w:rFonts w:eastAsia="Times New Roman" w:cs="Arial"/>
                <w:color w:val="000000"/>
                <w:szCs w:val="24"/>
              </w:rPr>
              <w:t xml:space="preserve">SPOT </w:t>
            </w:r>
            <w:r w:rsidR="003E7664" w:rsidRPr="00507DB9">
              <w:rPr>
                <w:rFonts w:eastAsia="Times New Roman" w:cs="Arial"/>
                <w:color w:val="000000"/>
                <w:szCs w:val="24"/>
              </w:rPr>
              <w:t>–</w:t>
            </w:r>
            <w:r w:rsidRPr="00507DB9">
              <w:rPr>
                <w:rFonts w:eastAsia="Times New Roman" w:cs="Arial"/>
                <w:color w:val="000000"/>
                <w:szCs w:val="24"/>
              </w:rPr>
              <w:t xml:space="preserve"> 0</w:t>
            </w:r>
            <w:r w:rsidR="00DD0A72" w:rsidRPr="00507DB9">
              <w:rPr>
                <w:rFonts w:eastAsia="Times New Roman" w:cs="Arial"/>
                <w:color w:val="000000"/>
                <w:szCs w:val="24"/>
              </w:rPr>
              <w:t>.</w:t>
            </w:r>
            <w:r w:rsidR="0071399A" w:rsidRPr="00507DB9">
              <w:rPr>
                <w:rFonts w:eastAsia="Times New Roman" w:cs="Arial"/>
                <w:color w:val="000000"/>
                <w:szCs w:val="24"/>
              </w:rPr>
              <w:t>64</w:t>
            </w:r>
            <w:r w:rsidR="007E784B" w:rsidRPr="00507DB9">
              <w:rPr>
                <w:rFonts w:eastAsia="Times New Roman" w:cs="Arial"/>
                <w:color w:val="000000"/>
                <w:szCs w:val="24"/>
              </w:rPr>
              <w:t>m</w:t>
            </w:r>
            <w:r w:rsidR="003E7664" w:rsidRPr="00507DB9">
              <w:rPr>
                <w:rFonts w:eastAsia="Times New Roman" w:cs="Arial"/>
                <w:color w:val="000000"/>
                <w:szCs w:val="24"/>
              </w:rPr>
              <w:t xml:space="preserve"> </w:t>
            </w:r>
            <w:r w:rsidR="0071399A" w:rsidRPr="00507DB9">
              <w:rPr>
                <w:rFonts w:eastAsia="Times New Roman" w:cs="Arial"/>
                <w:color w:val="000000"/>
                <w:szCs w:val="24"/>
              </w:rPr>
              <w:t>*</w:t>
            </w:r>
            <w:r w:rsidR="00DD0A72" w:rsidRPr="00507DB9">
              <w:rPr>
                <w:rFonts w:eastAsia="Times New Roman" w:cs="Arial"/>
                <w:color w:val="000000"/>
                <w:szCs w:val="24"/>
              </w:rPr>
              <w:t xml:space="preserve"> </w:t>
            </w:r>
            <w:r w:rsidRPr="00507DB9">
              <w:rPr>
                <w:rFonts w:eastAsia="Times New Roman" w:cs="Arial"/>
                <w:color w:val="000000"/>
                <w:szCs w:val="24"/>
              </w:rPr>
              <w:t>0</w:t>
            </w:r>
            <w:r w:rsidR="00DD0A72" w:rsidRPr="00507DB9">
              <w:rPr>
                <w:rFonts w:eastAsia="Times New Roman" w:cs="Arial"/>
                <w:color w:val="000000"/>
                <w:szCs w:val="24"/>
              </w:rPr>
              <w:t>.42</w:t>
            </w:r>
            <w:r w:rsidRPr="00507DB9">
              <w:rPr>
                <w:rFonts w:eastAsia="Times New Roman" w:cs="Arial"/>
                <w:color w:val="000000"/>
                <w:szCs w:val="24"/>
              </w:rPr>
              <w:t>m</w:t>
            </w:r>
            <w:r w:rsidR="0071399A" w:rsidRPr="00507DB9">
              <w:rPr>
                <w:rFonts w:eastAsia="Times New Roman" w:cs="Arial"/>
                <w:color w:val="000000"/>
                <w:szCs w:val="24"/>
              </w:rPr>
              <w:t xml:space="preserve"> *</w:t>
            </w:r>
            <w:r w:rsidR="00DD0A72" w:rsidRPr="00507DB9">
              <w:rPr>
                <w:rFonts w:eastAsia="Times New Roman" w:cs="Arial"/>
                <w:color w:val="000000"/>
                <w:szCs w:val="24"/>
              </w:rPr>
              <w:t xml:space="preserve"> </w:t>
            </w:r>
            <w:r w:rsidRPr="00507DB9">
              <w:rPr>
                <w:rFonts w:eastAsia="Times New Roman" w:cs="Arial"/>
                <w:color w:val="000000"/>
                <w:szCs w:val="24"/>
              </w:rPr>
              <w:t>0</w:t>
            </w:r>
            <w:r w:rsidR="00DD0A72" w:rsidRPr="00507DB9">
              <w:rPr>
                <w:rFonts w:eastAsia="Times New Roman" w:cs="Arial"/>
                <w:color w:val="000000"/>
                <w:szCs w:val="24"/>
              </w:rPr>
              <w:t>.27</w:t>
            </w:r>
            <w:r w:rsidRPr="00507DB9">
              <w:rPr>
                <w:rFonts w:eastAsia="Times New Roman" w:cs="Arial"/>
                <w:color w:val="000000"/>
                <w:szCs w:val="24"/>
              </w:rPr>
              <w:t>m</w:t>
            </w:r>
          </w:p>
          <w:p w14:paraId="47662417" w14:textId="5FB8B167" w:rsidR="0087032D" w:rsidRDefault="0087032D" w:rsidP="00B47380">
            <w:pPr>
              <w:jc w:val="center"/>
              <w:rPr>
                <w:rFonts w:eastAsia="Times New Roman" w:cs="Arial"/>
                <w:szCs w:val="24"/>
              </w:rPr>
            </w:pPr>
            <w:r w:rsidRPr="00507DB9">
              <w:rPr>
                <w:rFonts w:eastAsia="Times New Roman" w:cs="Arial"/>
                <w:szCs w:val="24"/>
              </w:rPr>
              <w:t>w</w:t>
            </w:r>
            <w:r w:rsidR="00DB6607" w:rsidRPr="00507DB9">
              <w:rPr>
                <w:rFonts w:eastAsia="Times New Roman" w:cs="Arial"/>
                <w:szCs w:val="24"/>
              </w:rPr>
              <w:t>/</w:t>
            </w:r>
            <w:r w:rsidRPr="00507DB9">
              <w:rPr>
                <w:rFonts w:eastAsia="Times New Roman" w:cs="Arial"/>
                <w:szCs w:val="24"/>
              </w:rPr>
              <w:t xml:space="preserve"> FEED </w:t>
            </w:r>
            <w:r w:rsidR="0071399A" w:rsidRPr="00507DB9">
              <w:rPr>
                <w:rFonts w:eastAsia="Times New Roman" w:cs="Arial"/>
                <w:szCs w:val="24"/>
              </w:rPr>
              <w:t>–</w:t>
            </w:r>
            <w:r w:rsidR="00DB6607" w:rsidRPr="00507DB9">
              <w:rPr>
                <w:rFonts w:eastAsia="Times New Roman" w:cs="Arial"/>
                <w:szCs w:val="24"/>
              </w:rPr>
              <w:t xml:space="preserve"> </w:t>
            </w:r>
            <w:r w:rsidR="0071399A" w:rsidRPr="00507DB9">
              <w:rPr>
                <w:rFonts w:eastAsia="Times New Roman" w:cs="Arial"/>
                <w:szCs w:val="24"/>
              </w:rPr>
              <w:t>0.64m *</w:t>
            </w:r>
            <w:r w:rsidR="003E7664" w:rsidRPr="00507DB9">
              <w:rPr>
                <w:rFonts w:eastAsia="Times New Roman" w:cs="Arial"/>
                <w:szCs w:val="24"/>
              </w:rPr>
              <w:t>0.4</w:t>
            </w:r>
            <w:r w:rsidR="00B37339" w:rsidRPr="00507DB9">
              <w:rPr>
                <w:rFonts w:eastAsia="Times New Roman" w:cs="Arial"/>
                <w:szCs w:val="24"/>
              </w:rPr>
              <w:t>4</w:t>
            </w:r>
            <w:r w:rsidR="003E7664" w:rsidRPr="00507DB9">
              <w:rPr>
                <w:rFonts w:eastAsia="Times New Roman" w:cs="Arial"/>
                <w:szCs w:val="24"/>
              </w:rPr>
              <w:t xml:space="preserve">m * </w:t>
            </w:r>
            <w:r w:rsidR="00CD06F2" w:rsidRPr="00507DB9">
              <w:rPr>
                <w:rFonts w:eastAsia="Times New Roman" w:cs="Arial"/>
                <w:szCs w:val="24"/>
              </w:rPr>
              <w:t>0.39m</w:t>
            </w:r>
          </w:p>
        </w:tc>
      </w:tr>
      <w:tr w:rsidR="00DD0A72" w14:paraId="66FDF8BE" w14:textId="77777777" w:rsidTr="00B47380">
        <w:trPr>
          <w:trHeight w:val="340"/>
        </w:trPr>
        <w:tc>
          <w:tcPr>
            <w:tcW w:w="45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BAA814" w14:textId="77777777" w:rsidR="00DD0A72" w:rsidRDefault="00DD0A72" w:rsidP="00B47380">
            <w:pPr>
              <w:jc w:val="both"/>
              <w:rPr>
                <w:rFonts w:eastAsia="Times New Roman" w:cs="Arial"/>
                <w:szCs w:val="24"/>
              </w:rPr>
            </w:pPr>
            <w:r>
              <w:rPr>
                <w:rFonts w:eastAsia="Times New Roman" w:cs="Arial"/>
                <w:color w:val="000000"/>
                <w:szCs w:val="24"/>
              </w:rPr>
              <w:t>Weight</w:t>
            </w:r>
          </w:p>
        </w:tc>
        <w:tc>
          <w:tcPr>
            <w:tcW w:w="4758" w:type="dxa"/>
            <w:gridSpan w:val="2"/>
            <w:tcBorders>
              <w:top w:val="single" w:sz="8" w:space="0" w:color="000000"/>
              <w:left w:val="single" w:sz="4" w:space="0" w:color="000000"/>
              <w:bottom w:val="single" w:sz="8" w:space="0" w:color="000000"/>
              <w:right w:val="single" w:sz="8" w:space="0" w:color="000000"/>
            </w:tcBorders>
            <w:tcMar>
              <w:top w:w="0" w:type="dxa"/>
              <w:left w:w="115" w:type="dxa"/>
              <w:bottom w:w="0" w:type="dxa"/>
              <w:right w:w="115" w:type="dxa"/>
            </w:tcMar>
            <w:hideMark/>
          </w:tcPr>
          <w:p w14:paraId="26CECF93" w14:textId="77777777" w:rsidR="00DD0A72" w:rsidRDefault="00DD0A72" w:rsidP="00B47380">
            <w:pPr>
              <w:jc w:val="center"/>
              <w:rPr>
                <w:rFonts w:eastAsia="Times New Roman" w:cs="Arial"/>
                <w:szCs w:val="24"/>
              </w:rPr>
            </w:pPr>
            <w:r>
              <w:rPr>
                <w:rFonts w:eastAsia="Times New Roman" w:cs="Arial"/>
                <w:color w:val="000000"/>
                <w:szCs w:val="24"/>
              </w:rPr>
              <w:t>32 - 51 KG (based on configuration)</w:t>
            </w:r>
          </w:p>
        </w:tc>
      </w:tr>
    </w:tbl>
    <w:p w14:paraId="389C8CC3" w14:textId="77777777" w:rsidR="00DD0A72" w:rsidRDefault="00DD0A72" w:rsidP="00824D78"/>
    <w:p w14:paraId="08D55268" w14:textId="77777777" w:rsidR="00A76F38" w:rsidRDefault="00A76F38" w:rsidP="00824D78"/>
    <w:p w14:paraId="451D5B69" w14:textId="77777777" w:rsidR="00A76F38" w:rsidRDefault="00A76F38" w:rsidP="00824D78"/>
    <w:p w14:paraId="449EBC44" w14:textId="77777777" w:rsidR="00A76F38" w:rsidRDefault="00A76F38" w:rsidP="00824D78"/>
    <w:p w14:paraId="16CFDF02" w14:textId="55A239EC" w:rsidR="003C0FE8" w:rsidRDefault="003C0FE8">
      <w:r>
        <w:br w:type="page"/>
      </w:r>
    </w:p>
    <w:p w14:paraId="30CF4EBC" w14:textId="1DBDF398" w:rsidR="00746F48" w:rsidRDefault="00224EA4" w:rsidP="001B348B">
      <w:pPr>
        <w:pStyle w:val="Heading1"/>
        <w:rPr>
          <w:sz w:val="28"/>
        </w:rPr>
      </w:pPr>
      <w:bookmarkStart w:id="110" w:name="_Ref22820072"/>
      <w:bookmarkStart w:id="111" w:name="_Toc87969100"/>
      <w:bookmarkStart w:id="112" w:name="_Toc92097536"/>
      <w:r>
        <w:lastRenderedPageBreak/>
        <w:t>6</w:t>
      </w:r>
      <w:r w:rsidR="008A256E">
        <w:t xml:space="preserve"> </w:t>
      </w:r>
      <w:r w:rsidR="00746F48">
        <w:t>Isolators / Disconnect</w:t>
      </w:r>
      <w:bookmarkEnd w:id="110"/>
      <w:bookmarkEnd w:id="111"/>
      <w:r w:rsidR="001B348B">
        <w:t>s</w:t>
      </w:r>
      <w:bookmarkEnd w:id="112"/>
    </w:p>
    <w:p w14:paraId="1D354A8F" w14:textId="406EFE87" w:rsidR="00746F48" w:rsidRDefault="00746F48" w:rsidP="00746F48">
      <w:pPr>
        <w:jc w:val="both"/>
        <w:rPr>
          <w:rFonts w:cs="Arial"/>
          <w:szCs w:val="24"/>
        </w:rPr>
      </w:pPr>
      <w:r>
        <w:rPr>
          <w:rFonts w:cs="Arial"/>
          <w:szCs w:val="24"/>
        </w:rPr>
        <w:t xml:space="preserve">Alencon requires </w:t>
      </w:r>
      <w:r w:rsidR="00CB750B">
        <w:rPr>
          <w:rFonts w:cs="Arial"/>
          <w:szCs w:val="24"/>
        </w:rPr>
        <w:t>using</w:t>
      </w:r>
      <w:r>
        <w:rPr>
          <w:rFonts w:cs="Arial"/>
          <w:szCs w:val="24"/>
        </w:rPr>
        <w:t xml:space="preserve"> disconnects (or contactors) </w:t>
      </w:r>
      <w:r w:rsidR="001B348B">
        <w:rPr>
          <w:rFonts w:cs="Arial"/>
          <w:szCs w:val="24"/>
        </w:rPr>
        <w:t xml:space="preserve">to enable </w:t>
      </w:r>
      <w:r w:rsidR="00DB2369">
        <w:rPr>
          <w:rFonts w:cs="Arial"/>
          <w:szCs w:val="24"/>
        </w:rPr>
        <w:t xml:space="preserve">an </w:t>
      </w:r>
      <w:r w:rsidR="001B348B">
        <w:rPr>
          <w:rFonts w:cs="Arial"/>
          <w:szCs w:val="24"/>
        </w:rPr>
        <w:t>electrical</w:t>
      </w:r>
      <w:r w:rsidR="00573A5E">
        <w:rPr>
          <w:rFonts w:cs="Arial"/>
          <w:szCs w:val="24"/>
        </w:rPr>
        <w:t xml:space="preserve"> cut-off</w:t>
      </w:r>
      <w:r w:rsidR="001B348B">
        <w:rPr>
          <w:rFonts w:cs="Arial"/>
          <w:szCs w:val="24"/>
        </w:rPr>
        <w:t xml:space="preserve"> of the </w:t>
      </w:r>
      <w:r>
        <w:rPr>
          <w:rFonts w:cs="Arial"/>
          <w:szCs w:val="24"/>
        </w:rPr>
        <w:t xml:space="preserve">SPOT </w:t>
      </w:r>
      <w:r w:rsidR="001B348B">
        <w:rPr>
          <w:rFonts w:cs="Arial"/>
          <w:szCs w:val="24"/>
        </w:rPr>
        <w:t>from</w:t>
      </w:r>
      <w:r>
        <w:rPr>
          <w:rFonts w:cs="Arial"/>
          <w:szCs w:val="24"/>
        </w:rPr>
        <w:t xml:space="preserve"> its input power source. </w:t>
      </w:r>
    </w:p>
    <w:p w14:paraId="207A1064" w14:textId="26554579" w:rsidR="00746F48" w:rsidRDefault="00746F48" w:rsidP="00746F48">
      <w:pPr>
        <w:jc w:val="both"/>
        <w:rPr>
          <w:rFonts w:cs="Arial"/>
          <w:szCs w:val="24"/>
        </w:rPr>
      </w:pPr>
      <w:r>
        <w:rPr>
          <w:rFonts w:cs="Times New Roman"/>
          <w:noProof/>
          <w:sz w:val="22"/>
          <w:szCs w:val="22"/>
        </w:rPr>
        <w:drawing>
          <wp:anchor distT="0" distB="0" distL="114300" distR="114300" simplePos="0" relativeHeight="251673600" behindDoc="0" locked="0" layoutInCell="1" allowOverlap="1" wp14:anchorId="63599E4F" wp14:editId="0E1D36FC">
            <wp:simplePos x="0" y="0"/>
            <wp:positionH relativeFrom="column">
              <wp:posOffset>0</wp:posOffset>
            </wp:positionH>
            <wp:positionV relativeFrom="paragraph">
              <wp:posOffset>-635</wp:posOffset>
            </wp:positionV>
            <wp:extent cx="649605" cy="581025"/>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05" cy="581025"/>
                    </a:xfrm>
                    <a:prstGeom prst="rect">
                      <a:avLst/>
                    </a:prstGeom>
                    <a:noFill/>
                  </pic:spPr>
                </pic:pic>
              </a:graphicData>
            </a:graphic>
            <wp14:sizeRelH relativeFrom="page">
              <wp14:pctWidth>0</wp14:pctWidth>
            </wp14:sizeRelH>
            <wp14:sizeRelV relativeFrom="page">
              <wp14:pctHeight>0</wp14:pctHeight>
            </wp14:sizeRelV>
          </wp:anchor>
        </w:drawing>
      </w:r>
      <w:r>
        <w:rPr>
          <w:rFonts w:cs="Arial"/>
          <w:szCs w:val="24"/>
        </w:rPr>
        <w:t xml:space="preserve">Always disconnect SPOT from input power when </w:t>
      </w:r>
      <w:r w:rsidR="005C283A">
        <w:rPr>
          <w:rFonts w:cs="Arial"/>
          <w:szCs w:val="24"/>
        </w:rPr>
        <w:t>performing maintenance on the</w:t>
      </w:r>
      <w:r>
        <w:rPr>
          <w:rFonts w:cs="Arial"/>
          <w:szCs w:val="24"/>
        </w:rPr>
        <w:t xml:space="preserve"> SPOT. </w:t>
      </w:r>
    </w:p>
    <w:p w14:paraId="74A5A7CE" w14:textId="2892A5FC" w:rsidR="00746F48" w:rsidRDefault="00021DA4" w:rsidP="00746F48">
      <w:pPr>
        <w:pBdr>
          <w:bottom w:val="single" w:sz="6" w:space="1" w:color="auto"/>
        </w:pBdr>
        <w:jc w:val="both"/>
        <w:rPr>
          <w:rFonts w:cs="Arial"/>
          <w:szCs w:val="24"/>
        </w:rPr>
      </w:pPr>
      <w:r>
        <w:rPr>
          <w:rFonts w:cs="Arial"/>
          <w:szCs w:val="24"/>
        </w:rPr>
        <w:t>D</w:t>
      </w:r>
      <w:r w:rsidR="00746F48">
        <w:rPr>
          <w:rFonts w:cs="Arial"/>
          <w:szCs w:val="24"/>
        </w:rPr>
        <w:t>isconnects must be rated to the max input voltage and UL approved</w:t>
      </w:r>
    </w:p>
    <w:p w14:paraId="12238087" w14:textId="37F516F4" w:rsidR="00746F48" w:rsidRDefault="00005D26" w:rsidP="00746F48">
      <w:pPr>
        <w:pBdr>
          <w:bottom w:val="single" w:sz="6" w:space="1" w:color="auto"/>
        </w:pBdr>
        <w:jc w:val="both"/>
        <w:rPr>
          <w:rFonts w:cs="Arial"/>
          <w:szCs w:val="24"/>
        </w:rPr>
      </w:pPr>
      <w:r>
        <w:rPr>
          <w:rFonts w:cs="Times New Roman"/>
          <w:noProof/>
          <w:sz w:val="22"/>
          <w:szCs w:val="22"/>
        </w:rPr>
        <w:drawing>
          <wp:anchor distT="0" distB="0" distL="114300" distR="114300" simplePos="0" relativeHeight="251674624" behindDoc="0" locked="0" layoutInCell="1" allowOverlap="1" wp14:anchorId="001B28FA" wp14:editId="1B931098">
            <wp:simplePos x="0" y="0"/>
            <wp:positionH relativeFrom="column">
              <wp:posOffset>-5080</wp:posOffset>
            </wp:positionH>
            <wp:positionV relativeFrom="paragraph">
              <wp:posOffset>13525</wp:posOffset>
            </wp:positionV>
            <wp:extent cx="685165" cy="590550"/>
            <wp:effectExtent l="0" t="0" r="63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165" cy="590550"/>
                    </a:xfrm>
                    <a:prstGeom prst="rect">
                      <a:avLst/>
                    </a:prstGeom>
                    <a:noFill/>
                  </pic:spPr>
                </pic:pic>
              </a:graphicData>
            </a:graphic>
            <wp14:sizeRelH relativeFrom="page">
              <wp14:pctWidth>0</wp14:pctWidth>
            </wp14:sizeRelH>
            <wp14:sizeRelV relativeFrom="page">
              <wp14:pctHeight>0</wp14:pctHeight>
            </wp14:sizeRelV>
          </wp:anchor>
        </w:drawing>
      </w:r>
      <w:r w:rsidR="00746F48">
        <w:rPr>
          <w:rFonts w:cs="Arial"/>
          <w:szCs w:val="24"/>
        </w:rPr>
        <w:t xml:space="preserve">Do not disconnect the SPOT output while under </w:t>
      </w:r>
      <w:r w:rsidR="00462A52">
        <w:rPr>
          <w:rFonts w:cs="Arial"/>
          <w:szCs w:val="24"/>
        </w:rPr>
        <w:t>load</w:t>
      </w:r>
      <w:r w:rsidR="00746F48">
        <w:rPr>
          <w:rFonts w:cs="Arial"/>
          <w:szCs w:val="24"/>
        </w:rPr>
        <w:t xml:space="preserve"> by disconnecting </w:t>
      </w:r>
      <w:r w:rsidR="00F20EEB">
        <w:rPr>
          <w:rFonts w:cs="Arial"/>
          <w:szCs w:val="24"/>
        </w:rPr>
        <w:t>from the output</w:t>
      </w:r>
      <w:r w:rsidR="00811D41">
        <w:rPr>
          <w:rFonts w:cs="Arial"/>
          <w:szCs w:val="24"/>
        </w:rPr>
        <w:t>.</w:t>
      </w:r>
      <w:r w:rsidR="00746F48">
        <w:rPr>
          <w:rFonts w:cs="Arial"/>
          <w:szCs w:val="24"/>
        </w:rPr>
        <w:t xml:space="preserve"> Always use an appropriately rated disconnect </w:t>
      </w:r>
      <w:r w:rsidR="00462A52">
        <w:rPr>
          <w:rFonts w:cs="Arial"/>
          <w:szCs w:val="24"/>
        </w:rPr>
        <w:t xml:space="preserve">to isolate SPOT from input power </w:t>
      </w:r>
      <w:r w:rsidR="00746F48">
        <w:rPr>
          <w:rFonts w:cs="Arial"/>
          <w:szCs w:val="24"/>
        </w:rPr>
        <w:t>before disconnecting the output.</w:t>
      </w:r>
    </w:p>
    <w:p w14:paraId="4B2CC89C" w14:textId="4FE33B90" w:rsidR="00746F48" w:rsidRDefault="00746F48" w:rsidP="00746F48">
      <w:pPr>
        <w:spacing w:before="100" w:beforeAutospacing="1"/>
        <w:contextualSpacing/>
        <w:jc w:val="both"/>
        <w:rPr>
          <w:rFonts w:cs="Arial"/>
          <w:szCs w:val="24"/>
        </w:rPr>
      </w:pPr>
      <w:r>
        <w:rPr>
          <w:rFonts w:cs="Arial"/>
          <w:szCs w:val="24"/>
        </w:rPr>
        <w:t>You may select</w:t>
      </w:r>
      <w:r w:rsidR="00021298">
        <w:rPr>
          <w:rFonts w:cs="Arial"/>
          <w:szCs w:val="24"/>
        </w:rPr>
        <w:t xml:space="preserve"> from</w:t>
      </w:r>
      <w:r>
        <w:rPr>
          <w:rFonts w:cs="Arial"/>
          <w:szCs w:val="24"/>
        </w:rPr>
        <w:t xml:space="preserve"> one of four options:</w:t>
      </w:r>
    </w:p>
    <w:p w14:paraId="1018F432" w14:textId="77777777" w:rsidR="00746F48" w:rsidRPr="008D765A" w:rsidRDefault="00746F48" w:rsidP="001B348B">
      <w:pPr>
        <w:pStyle w:val="ListParagraph"/>
        <w:widowControl/>
        <w:numPr>
          <w:ilvl w:val="0"/>
          <w:numId w:val="21"/>
        </w:numPr>
        <w:snapToGrid/>
        <w:spacing w:beforeAutospacing="1" w:after="200" w:line="276" w:lineRule="auto"/>
        <w:rPr>
          <w:rFonts w:asciiTheme="minorHAnsi" w:hAnsiTheme="minorHAnsi" w:cs="Arial"/>
          <w:sz w:val="24"/>
          <w:szCs w:val="24"/>
        </w:rPr>
      </w:pPr>
      <w:r w:rsidRPr="008D765A">
        <w:rPr>
          <w:rFonts w:asciiTheme="minorHAnsi" w:hAnsiTheme="minorHAnsi" w:cs="Arial"/>
          <w:sz w:val="24"/>
          <w:szCs w:val="24"/>
        </w:rPr>
        <w:t xml:space="preserve">Alencon </w:t>
      </w:r>
      <w:r w:rsidRPr="008D765A">
        <w:rPr>
          <w:rFonts w:asciiTheme="minorHAnsi" w:hAnsiTheme="minorHAnsi" w:cs="Arial"/>
          <w:b/>
          <w:bCs/>
          <w:sz w:val="24"/>
          <w:szCs w:val="24"/>
        </w:rPr>
        <w:t>F</w:t>
      </w:r>
      <w:r w:rsidRPr="008D765A">
        <w:rPr>
          <w:rFonts w:asciiTheme="minorHAnsi" w:hAnsiTheme="minorHAnsi" w:cs="Arial"/>
          <w:sz w:val="24"/>
          <w:szCs w:val="24"/>
        </w:rPr>
        <w:t xml:space="preserve">used </w:t>
      </w:r>
      <w:r w:rsidRPr="008D765A">
        <w:rPr>
          <w:rFonts w:asciiTheme="minorHAnsi" w:hAnsiTheme="minorHAnsi" w:cs="Arial"/>
          <w:b/>
          <w:bCs/>
          <w:sz w:val="24"/>
          <w:szCs w:val="24"/>
        </w:rPr>
        <w:t>E</w:t>
      </w:r>
      <w:r w:rsidRPr="008D765A">
        <w:rPr>
          <w:rFonts w:asciiTheme="minorHAnsi" w:hAnsiTheme="minorHAnsi" w:cs="Arial"/>
          <w:sz w:val="24"/>
          <w:szCs w:val="24"/>
        </w:rPr>
        <w:t xml:space="preserve">lectrical </w:t>
      </w:r>
      <w:r w:rsidRPr="008D765A">
        <w:rPr>
          <w:rFonts w:asciiTheme="minorHAnsi" w:hAnsiTheme="minorHAnsi" w:cs="Arial"/>
          <w:b/>
          <w:bCs/>
          <w:sz w:val="24"/>
          <w:szCs w:val="24"/>
        </w:rPr>
        <w:t>D</w:t>
      </w:r>
      <w:r w:rsidRPr="008D765A">
        <w:rPr>
          <w:rFonts w:asciiTheme="minorHAnsi" w:hAnsiTheme="minorHAnsi" w:cs="Arial"/>
          <w:sz w:val="24"/>
          <w:szCs w:val="24"/>
        </w:rPr>
        <w:t>isconnect (FEED)</w:t>
      </w:r>
    </w:p>
    <w:p w14:paraId="285CEEBE" w14:textId="77777777" w:rsidR="00746F48" w:rsidRPr="008D765A" w:rsidRDefault="00746F48" w:rsidP="001B348B">
      <w:pPr>
        <w:pStyle w:val="ListParagraph"/>
        <w:widowControl/>
        <w:numPr>
          <w:ilvl w:val="0"/>
          <w:numId w:val="21"/>
        </w:numPr>
        <w:snapToGrid/>
        <w:spacing w:beforeAutospacing="1" w:after="200" w:line="276" w:lineRule="auto"/>
        <w:rPr>
          <w:rFonts w:asciiTheme="minorHAnsi" w:hAnsiTheme="minorHAnsi" w:cs="Arial"/>
          <w:sz w:val="24"/>
          <w:szCs w:val="24"/>
        </w:rPr>
      </w:pPr>
      <w:r w:rsidRPr="009F543B">
        <w:rPr>
          <w:rFonts w:asciiTheme="minorHAnsi" w:hAnsiTheme="minorHAnsi" w:cs="Arial"/>
          <w:b/>
          <w:bCs/>
          <w:sz w:val="24"/>
          <w:szCs w:val="24"/>
        </w:rPr>
        <w:t>A</w:t>
      </w:r>
      <w:r w:rsidRPr="008D765A">
        <w:rPr>
          <w:rFonts w:asciiTheme="minorHAnsi" w:hAnsiTheme="minorHAnsi" w:cs="Arial"/>
          <w:sz w:val="24"/>
          <w:szCs w:val="24"/>
        </w:rPr>
        <w:t xml:space="preserve">lencon </w:t>
      </w:r>
      <w:r w:rsidRPr="009F543B">
        <w:rPr>
          <w:rFonts w:asciiTheme="minorHAnsi" w:hAnsiTheme="minorHAnsi" w:cs="Arial"/>
          <w:b/>
          <w:bCs/>
          <w:sz w:val="24"/>
          <w:szCs w:val="24"/>
        </w:rPr>
        <w:t>I</w:t>
      </w:r>
      <w:r w:rsidRPr="008D765A">
        <w:rPr>
          <w:rFonts w:asciiTheme="minorHAnsi" w:hAnsiTheme="minorHAnsi" w:cs="Arial"/>
          <w:sz w:val="24"/>
          <w:szCs w:val="24"/>
        </w:rPr>
        <w:t xml:space="preserve">solated </w:t>
      </w:r>
      <w:r w:rsidRPr="009F543B">
        <w:rPr>
          <w:rFonts w:asciiTheme="minorHAnsi" w:hAnsiTheme="minorHAnsi" w:cs="Arial"/>
          <w:b/>
          <w:bCs/>
          <w:sz w:val="24"/>
          <w:szCs w:val="24"/>
        </w:rPr>
        <w:t>D</w:t>
      </w:r>
      <w:r w:rsidRPr="008D765A">
        <w:rPr>
          <w:rFonts w:asciiTheme="minorHAnsi" w:hAnsiTheme="minorHAnsi" w:cs="Arial"/>
          <w:sz w:val="24"/>
          <w:szCs w:val="24"/>
        </w:rPr>
        <w:t>isconnect (AID)</w:t>
      </w:r>
    </w:p>
    <w:p w14:paraId="103FBAEE" w14:textId="77777777" w:rsidR="00746F48" w:rsidRPr="008D765A" w:rsidRDefault="00746F48" w:rsidP="001B348B">
      <w:pPr>
        <w:pStyle w:val="ListParagraph"/>
        <w:widowControl/>
        <w:numPr>
          <w:ilvl w:val="0"/>
          <w:numId w:val="21"/>
        </w:numPr>
        <w:snapToGrid/>
        <w:spacing w:beforeAutospacing="1" w:after="200" w:line="276" w:lineRule="auto"/>
        <w:rPr>
          <w:rFonts w:asciiTheme="minorHAnsi" w:hAnsiTheme="minorHAnsi" w:cs="Arial"/>
          <w:sz w:val="24"/>
          <w:szCs w:val="24"/>
        </w:rPr>
      </w:pPr>
      <w:r w:rsidRPr="008D765A">
        <w:rPr>
          <w:rFonts w:asciiTheme="minorHAnsi" w:hAnsiTheme="minorHAnsi" w:cs="Arial"/>
          <w:sz w:val="24"/>
          <w:szCs w:val="24"/>
        </w:rPr>
        <w:t>Third party disconnects: IMO Disconnects</w:t>
      </w:r>
    </w:p>
    <w:p w14:paraId="77F2F002" w14:textId="77777777" w:rsidR="00746F48" w:rsidRPr="008D765A" w:rsidRDefault="00746F48" w:rsidP="001B348B">
      <w:pPr>
        <w:pStyle w:val="ListParagraph"/>
        <w:widowControl/>
        <w:numPr>
          <w:ilvl w:val="0"/>
          <w:numId w:val="21"/>
        </w:numPr>
        <w:snapToGrid/>
        <w:spacing w:beforeAutospacing="1" w:after="200" w:line="276" w:lineRule="auto"/>
        <w:rPr>
          <w:rFonts w:asciiTheme="minorHAnsi" w:hAnsiTheme="minorHAnsi" w:cs="Arial"/>
          <w:sz w:val="24"/>
          <w:szCs w:val="24"/>
        </w:rPr>
      </w:pPr>
      <w:r w:rsidRPr="008D765A">
        <w:rPr>
          <w:rFonts w:asciiTheme="minorHAnsi" w:hAnsiTheme="minorHAnsi" w:cs="Arial"/>
          <w:sz w:val="24"/>
          <w:szCs w:val="24"/>
        </w:rPr>
        <w:t>Alencon</w:t>
      </w:r>
      <w:r w:rsidRPr="008D765A">
        <w:rPr>
          <w:rFonts w:asciiTheme="minorHAnsi" w:hAnsiTheme="minorHAnsi"/>
          <w:b/>
          <w:sz w:val="24"/>
        </w:rPr>
        <w:t xml:space="preserve"> G</w:t>
      </w:r>
      <w:r w:rsidRPr="008D765A">
        <w:rPr>
          <w:rFonts w:asciiTheme="minorHAnsi" w:hAnsiTheme="minorHAnsi"/>
          <w:sz w:val="24"/>
        </w:rPr>
        <w:t xml:space="preserve">round </w:t>
      </w:r>
      <w:r w:rsidRPr="008D765A">
        <w:rPr>
          <w:rFonts w:asciiTheme="minorHAnsi" w:hAnsiTheme="minorHAnsi"/>
          <w:b/>
          <w:sz w:val="24"/>
        </w:rPr>
        <w:t>A</w:t>
      </w:r>
      <w:r w:rsidRPr="008D765A">
        <w:rPr>
          <w:rFonts w:asciiTheme="minorHAnsi" w:hAnsiTheme="minorHAnsi"/>
          <w:sz w:val="24"/>
        </w:rPr>
        <w:t xml:space="preserve">rc </w:t>
      </w:r>
      <w:r w:rsidRPr="008D765A">
        <w:rPr>
          <w:rFonts w:asciiTheme="minorHAnsi" w:hAnsiTheme="minorHAnsi"/>
          <w:b/>
          <w:sz w:val="24"/>
        </w:rPr>
        <w:t>R</w:t>
      </w:r>
      <w:r w:rsidRPr="008D765A">
        <w:rPr>
          <w:rFonts w:asciiTheme="minorHAnsi" w:hAnsiTheme="minorHAnsi"/>
          <w:sz w:val="24"/>
        </w:rPr>
        <w:t xml:space="preserve">apid </w:t>
      </w:r>
      <w:r w:rsidRPr="008D765A">
        <w:rPr>
          <w:rFonts w:asciiTheme="minorHAnsi" w:hAnsiTheme="minorHAnsi"/>
          <w:b/>
          <w:sz w:val="24"/>
        </w:rPr>
        <w:t>D</w:t>
      </w:r>
      <w:r w:rsidRPr="008D765A">
        <w:rPr>
          <w:rFonts w:asciiTheme="minorHAnsi" w:hAnsiTheme="minorHAnsi"/>
          <w:sz w:val="24"/>
        </w:rPr>
        <w:t>isconnect (GARD)</w:t>
      </w:r>
    </w:p>
    <w:p w14:paraId="3DEE7BBB" w14:textId="476826FF" w:rsidR="00746F48" w:rsidRDefault="009B5B85" w:rsidP="00F53E03">
      <w:pPr>
        <w:pStyle w:val="Heading2"/>
        <w:rPr>
          <w:rFonts w:ascii="Arial" w:hAnsi="Arial" w:cs="Arial"/>
          <w:szCs w:val="24"/>
        </w:rPr>
      </w:pPr>
      <w:bookmarkStart w:id="113" w:name="_Toc87969101"/>
      <w:bookmarkStart w:id="114" w:name="_Toc92097537"/>
      <w:r>
        <w:t xml:space="preserve">6.1 </w:t>
      </w:r>
      <w:r w:rsidR="00746F48">
        <w:t>Alencon Fused Electrical Disconnect (FEED)</w:t>
      </w:r>
      <w:bookmarkEnd w:id="113"/>
      <w:bookmarkEnd w:id="114"/>
    </w:p>
    <w:p w14:paraId="010D8A48" w14:textId="05792DD2" w:rsidR="00746F48" w:rsidRDefault="00406E55" w:rsidP="00746F48">
      <w:pPr>
        <w:jc w:val="both"/>
        <w:rPr>
          <w:rFonts w:cs="Arial"/>
          <w:szCs w:val="24"/>
        </w:rPr>
      </w:pPr>
      <w:r>
        <w:rPr>
          <w:rFonts w:cs="Times New Roman"/>
          <w:noProof/>
          <w:sz w:val="22"/>
          <w:szCs w:val="22"/>
        </w:rPr>
        <w:drawing>
          <wp:anchor distT="0" distB="0" distL="114300" distR="114300" simplePos="0" relativeHeight="251675648" behindDoc="0" locked="0" layoutInCell="1" allowOverlap="1" wp14:anchorId="2CFF9DFE" wp14:editId="59DF5E17">
            <wp:simplePos x="0" y="0"/>
            <wp:positionH relativeFrom="margin">
              <wp:posOffset>0</wp:posOffset>
            </wp:positionH>
            <wp:positionV relativeFrom="paragraph">
              <wp:posOffset>863127</wp:posOffset>
            </wp:positionV>
            <wp:extent cx="397510" cy="342900"/>
            <wp:effectExtent l="0" t="0" r="254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510" cy="342900"/>
                    </a:xfrm>
                    <a:prstGeom prst="rect">
                      <a:avLst/>
                    </a:prstGeom>
                    <a:noFill/>
                  </pic:spPr>
                </pic:pic>
              </a:graphicData>
            </a:graphic>
            <wp14:sizeRelH relativeFrom="margin">
              <wp14:pctWidth>0</wp14:pctWidth>
            </wp14:sizeRelH>
            <wp14:sizeRelV relativeFrom="margin">
              <wp14:pctHeight>0</wp14:pctHeight>
            </wp14:sizeRelV>
          </wp:anchor>
        </w:drawing>
      </w:r>
      <w:r w:rsidR="00746F48">
        <w:rPr>
          <w:rFonts w:eastAsia="Times New Roman" w:cs="Arial"/>
          <w:szCs w:val="24"/>
        </w:rPr>
        <w:t xml:space="preserve">Alencon’s </w:t>
      </w:r>
      <w:r w:rsidR="00746F48">
        <w:rPr>
          <w:rFonts w:cs="Arial"/>
          <w:szCs w:val="24"/>
        </w:rPr>
        <w:t>FEED</w:t>
      </w:r>
      <w:r w:rsidR="00746F48">
        <w:rPr>
          <w:rFonts w:cs="Arial"/>
          <w:szCs w:val="24"/>
          <w:vertAlign w:val="superscript"/>
        </w:rPr>
        <w:t xml:space="preserve">TM </w:t>
      </w:r>
      <w:r w:rsidR="00746F48">
        <w:rPr>
          <w:rFonts w:cs="Arial"/>
          <w:szCs w:val="24"/>
        </w:rPr>
        <w:t xml:space="preserve">(Fused Electrical Disconnect), see </w:t>
      </w:r>
      <w:r w:rsidR="00746F48">
        <w:rPr>
          <w:rFonts w:cs="Arial"/>
          <w:szCs w:val="24"/>
        </w:rPr>
        <w:fldChar w:fldCharType="begin"/>
      </w:r>
      <w:r w:rsidR="00746F48">
        <w:rPr>
          <w:rFonts w:cs="Arial"/>
          <w:szCs w:val="24"/>
        </w:rPr>
        <w:instrText xml:space="preserve"> REF _Ref22812464 \h  \* MERGEFORMAT </w:instrText>
      </w:r>
      <w:r w:rsidR="00746F48">
        <w:rPr>
          <w:rFonts w:cs="Arial"/>
          <w:szCs w:val="24"/>
        </w:rPr>
      </w:r>
      <w:r w:rsidR="00746F48">
        <w:rPr>
          <w:rFonts w:cs="Arial"/>
          <w:szCs w:val="24"/>
        </w:rPr>
        <w:fldChar w:fldCharType="separate"/>
      </w:r>
      <w:r w:rsidR="001B53F3" w:rsidRPr="001B53F3">
        <w:rPr>
          <w:rFonts w:cs="Arial"/>
          <w:szCs w:val="24"/>
        </w:rPr>
        <w:t xml:space="preserve">Figure </w:t>
      </w:r>
      <w:r w:rsidR="001B53F3" w:rsidRPr="001B53F3">
        <w:rPr>
          <w:rFonts w:cs="Arial"/>
          <w:noProof/>
          <w:szCs w:val="24"/>
        </w:rPr>
        <w:t>13</w:t>
      </w:r>
      <w:r w:rsidR="00746F48">
        <w:rPr>
          <w:rFonts w:cs="Arial"/>
          <w:szCs w:val="24"/>
        </w:rPr>
        <w:fldChar w:fldCharType="end"/>
      </w:r>
      <w:r w:rsidR="00746F48">
        <w:rPr>
          <w:rFonts w:cs="Arial"/>
          <w:szCs w:val="24"/>
        </w:rPr>
        <w:t>3, provides a configurable add-on device to SPOT input and output. Mounted directly onto the SPOT front, the FEED is used to add disconnects and over-current protection via fuses to PV strings connected to the SPOT. As well, FEED offers PV grounding with ground-fault detection.</w:t>
      </w:r>
    </w:p>
    <w:p w14:paraId="371B02E6" w14:textId="1B9B7CAC" w:rsidR="00746F48" w:rsidRDefault="00746F48" w:rsidP="00746F48">
      <w:pPr>
        <w:jc w:val="both"/>
        <w:rPr>
          <w:rFonts w:cs="Arial"/>
          <w:szCs w:val="24"/>
        </w:rPr>
      </w:pPr>
      <w:r>
        <w:rPr>
          <w:rFonts w:cs="Arial"/>
          <w:szCs w:val="24"/>
        </w:rPr>
        <w:t>FEED is only available for deployment indoors as it is not weather rated.</w:t>
      </w:r>
    </w:p>
    <w:p w14:paraId="30A29A2A" w14:textId="77777777" w:rsidR="00746F48" w:rsidRPr="006878BE" w:rsidRDefault="00746F48" w:rsidP="00746F48">
      <w:pPr>
        <w:pStyle w:val="FooterEven"/>
        <w:rPr>
          <w:b/>
          <w:szCs w:val="16"/>
        </w:rPr>
      </w:pPr>
      <w:r w:rsidRPr="006878BE">
        <w:rPr>
          <w:b/>
          <w:szCs w:val="16"/>
        </w:rPr>
        <w:t xml:space="preserve">See more about FEED options in FEED Manual. </w:t>
      </w:r>
    </w:p>
    <w:p w14:paraId="6900F8F9" w14:textId="5CE00D1B" w:rsidR="00746F48" w:rsidRDefault="001E0DC8" w:rsidP="00746F48">
      <w:pPr>
        <w:jc w:val="center"/>
        <w:rPr>
          <w:rFonts w:cs="Arial"/>
          <w:szCs w:val="24"/>
        </w:rPr>
      </w:pPr>
      <w:r>
        <w:rPr>
          <w:noProof/>
        </w:rPr>
        <w:drawing>
          <wp:inline distT="0" distB="0" distL="0" distR="0" wp14:anchorId="3E6583DE" wp14:editId="1FD2DB55">
            <wp:extent cx="3806456" cy="2575914"/>
            <wp:effectExtent l="0" t="0" r="381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594" t="12621" r="7250" b="9172"/>
                    <a:stretch/>
                  </pic:blipFill>
                  <pic:spPr bwMode="auto">
                    <a:xfrm>
                      <a:off x="0" y="0"/>
                      <a:ext cx="3832532" cy="2593560"/>
                    </a:xfrm>
                    <a:prstGeom prst="rect">
                      <a:avLst/>
                    </a:prstGeom>
                    <a:noFill/>
                    <a:ln>
                      <a:noFill/>
                    </a:ln>
                    <a:extLst>
                      <a:ext uri="{53640926-AAD7-44D8-BBD7-CCE9431645EC}">
                        <a14:shadowObscured xmlns:a14="http://schemas.microsoft.com/office/drawing/2010/main"/>
                      </a:ext>
                    </a:extLst>
                  </pic:spPr>
                </pic:pic>
              </a:graphicData>
            </a:graphic>
          </wp:inline>
        </w:drawing>
      </w:r>
    </w:p>
    <w:p w14:paraId="655C5FBE" w14:textId="78F8A278" w:rsidR="00746F48" w:rsidRDefault="00746F48" w:rsidP="006448C4">
      <w:pPr>
        <w:pStyle w:val="Caption"/>
        <w:jc w:val="center"/>
        <w:rPr>
          <w:rFonts w:ascii="Arial" w:hAnsi="Arial" w:cs="Arial"/>
          <w:szCs w:val="24"/>
        </w:rPr>
      </w:pPr>
      <w:bookmarkStart w:id="115" w:name="_Toc92097598"/>
      <w:r>
        <w:rPr>
          <w:rFonts w:ascii="Arial" w:hAnsi="Arial" w:cs="Arial"/>
          <w:szCs w:val="24"/>
        </w:rPr>
        <w:t xml:space="preserve">Figure </w:t>
      </w:r>
      <w:r>
        <w:fldChar w:fldCharType="begin"/>
      </w:r>
      <w:r>
        <w:rPr>
          <w:rFonts w:ascii="Arial" w:hAnsi="Arial" w:cs="Arial"/>
          <w:szCs w:val="24"/>
        </w:rPr>
        <w:instrText xml:space="preserve"> SEQ Figure \* ARABIC </w:instrText>
      </w:r>
      <w:r>
        <w:fldChar w:fldCharType="separate"/>
      </w:r>
      <w:r w:rsidR="001B53F3">
        <w:rPr>
          <w:rFonts w:ascii="Arial" w:hAnsi="Arial" w:cs="Arial"/>
          <w:noProof/>
          <w:szCs w:val="24"/>
        </w:rPr>
        <w:t>9</w:t>
      </w:r>
      <w:r>
        <w:fldChar w:fldCharType="end"/>
      </w:r>
      <w:r>
        <w:rPr>
          <w:rFonts w:ascii="Arial" w:hAnsi="Arial" w:cs="Arial"/>
          <w:szCs w:val="24"/>
        </w:rPr>
        <w:t>: Alencon SPOT with Fused Electrical Disconnect</w:t>
      </w:r>
      <w:bookmarkEnd w:id="115"/>
    </w:p>
    <w:p w14:paraId="23D1DC75" w14:textId="3463AE07" w:rsidR="00746F48" w:rsidRDefault="009B5B85" w:rsidP="006448C4">
      <w:pPr>
        <w:pStyle w:val="Heading2"/>
        <w:rPr>
          <w:rFonts w:cs="Arial"/>
          <w:szCs w:val="24"/>
        </w:rPr>
      </w:pPr>
      <w:bookmarkStart w:id="116" w:name="_Toc87969102"/>
      <w:bookmarkStart w:id="117" w:name="_Toc92097538"/>
      <w:r>
        <w:lastRenderedPageBreak/>
        <w:t xml:space="preserve">6.2 </w:t>
      </w:r>
      <w:r w:rsidR="00746F48">
        <w:t>Alencon Isolated Disconnect (AID)</w:t>
      </w:r>
      <w:bookmarkEnd w:id="116"/>
      <w:bookmarkEnd w:id="117"/>
    </w:p>
    <w:p w14:paraId="05568704" w14:textId="4F79502A" w:rsidR="0084593E" w:rsidRDefault="00746F48" w:rsidP="00746F48">
      <w:pPr>
        <w:jc w:val="both"/>
        <w:rPr>
          <w:rFonts w:cs="Arial"/>
          <w:szCs w:val="24"/>
        </w:rPr>
      </w:pPr>
      <w:r>
        <w:rPr>
          <w:rFonts w:cs="Arial"/>
          <w:szCs w:val="24"/>
        </w:rPr>
        <w:t>Alencon offers a 4-input fuse</w:t>
      </w:r>
      <w:r w:rsidR="0084593E">
        <w:rPr>
          <w:rFonts w:cs="Arial"/>
          <w:szCs w:val="24"/>
        </w:rPr>
        <w:t>d</w:t>
      </w:r>
      <w:r>
        <w:rPr>
          <w:rFonts w:cs="Arial"/>
          <w:szCs w:val="24"/>
        </w:rPr>
        <w:t xml:space="preserve"> disconnect box</w:t>
      </w:r>
      <w:r w:rsidR="00C14979">
        <w:rPr>
          <w:rFonts w:cs="Arial"/>
          <w:szCs w:val="24"/>
        </w:rPr>
        <w:t xml:space="preserve"> (fuses are optional)</w:t>
      </w:r>
      <w:r>
        <w:rPr>
          <w:rFonts w:cs="Arial"/>
          <w:szCs w:val="24"/>
        </w:rPr>
        <w:t xml:space="preserve">. Both positive and negative terminals of PV strings are </w:t>
      </w:r>
      <w:r w:rsidR="00F82768">
        <w:rPr>
          <w:rFonts w:cs="Arial"/>
          <w:szCs w:val="24"/>
        </w:rPr>
        <w:t>isolated</w:t>
      </w:r>
      <w:r>
        <w:rPr>
          <w:rFonts w:cs="Arial"/>
          <w:szCs w:val="24"/>
        </w:rPr>
        <w:t xml:space="preserve"> from the SPOT when the Switch is in the OFF position.</w:t>
      </w:r>
    </w:p>
    <w:p w14:paraId="7C0A3E5E" w14:textId="15AD232F" w:rsidR="00746F48" w:rsidRDefault="00E9500C" w:rsidP="0084593E">
      <w:pPr>
        <w:keepNext/>
        <w:jc w:val="center"/>
        <w:rPr>
          <w:rFonts w:cs="Arial"/>
          <w:szCs w:val="24"/>
        </w:rPr>
      </w:pPr>
      <w:r>
        <w:rPr>
          <w:noProof/>
        </w:rPr>
        <w:drawing>
          <wp:inline distT="0" distB="0" distL="0" distR="0" wp14:anchorId="09B652D8" wp14:editId="01490882">
            <wp:extent cx="1864426" cy="2680652"/>
            <wp:effectExtent l="0" t="0" r="2540" b="5715"/>
            <wp:docPr id="79" name="Picture 79"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whit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457" t="7829" r="8445" b="10555"/>
                    <a:stretch/>
                  </pic:blipFill>
                  <pic:spPr bwMode="auto">
                    <a:xfrm>
                      <a:off x="0" y="0"/>
                      <a:ext cx="1874270" cy="2694806"/>
                    </a:xfrm>
                    <a:prstGeom prst="rect">
                      <a:avLst/>
                    </a:prstGeom>
                    <a:noFill/>
                    <a:ln>
                      <a:noFill/>
                    </a:ln>
                    <a:extLst>
                      <a:ext uri="{53640926-AAD7-44D8-BBD7-CCE9431645EC}">
                        <a14:shadowObscured xmlns:a14="http://schemas.microsoft.com/office/drawing/2010/main"/>
                      </a:ext>
                    </a:extLst>
                  </pic:spPr>
                </pic:pic>
              </a:graphicData>
            </a:graphic>
          </wp:inline>
        </w:drawing>
      </w:r>
      <w:r w:rsidR="00746F48">
        <w:rPr>
          <w:rFonts w:cs="Arial"/>
          <w:noProof/>
          <w:szCs w:val="24"/>
        </w:rPr>
        <w:drawing>
          <wp:inline distT="0" distB="0" distL="0" distR="0" wp14:anchorId="37639C90" wp14:editId="2934EDF0">
            <wp:extent cx="2440902" cy="2800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5448" cy="2805566"/>
                    </a:xfrm>
                    <a:prstGeom prst="rect">
                      <a:avLst/>
                    </a:prstGeom>
                    <a:noFill/>
                    <a:ln>
                      <a:noFill/>
                    </a:ln>
                  </pic:spPr>
                </pic:pic>
              </a:graphicData>
            </a:graphic>
          </wp:inline>
        </w:drawing>
      </w:r>
    </w:p>
    <w:p w14:paraId="30078892" w14:textId="44BC8D7B" w:rsidR="00746F48" w:rsidRDefault="00746F48" w:rsidP="005A00C7">
      <w:pPr>
        <w:pStyle w:val="Caption"/>
        <w:jc w:val="center"/>
        <w:rPr>
          <w:rFonts w:ascii="Arial" w:hAnsi="Arial" w:cs="Arial"/>
          <w:szCs w:val="24"/>
        </w:rPr>
      </w:pPr>
      <w:bookmarkStart w:id="118" w:name="_Ref22820939"/>
      <w:bookmarkStart w:id="119" w:name="_Ref22820875"/>
      <w:bookmarkStart w:id="120" w:name="_Toc92097599"/>
      <w:r>
        <w:rPr>
          <w:rFonts w:ascii="Arial" w:hAnsi="Arial" w:cs="Arial"/>
          <w:szCs w:val="24"/>
        </w:rPr>
        <w:t xml:space="preserve">Figure </w:t>
      </w:r>
      <w:r>
        <w:fldChar w:fldCharType="begin"/>
      </w:r>
      <w:r>
        <w:rPr>
          <w:rFonts w:ascii="Arial" w:hAnsi="Arial" w:cs="Arial"/>
          <w:szCs w:val="24"/>
        </w:rPr>
        <w:instrText xml:space="preserve"> SEQ Figure \* ARABIC </w:instrText>
      </w:r>
      <w:r>
        <w:fldChar w:fldCharType="separate"/>
      </w:r>
      <w:r w:rsidR="001B53F3">
        <w:rPr>
          <w:rFonts w:ascii="Arial" w:hAnsi="Arial" w:cs="Arial"/>
          <w:noProof/>
          <w:szCs w:val="24"/>
        </w:rPr>
        <w:t>10</w:t>
      </w:r>
      <w:r>
        <w:fldChar w:fldCharType="end"/>
      </w:r>
      <w:bookmarkEnd w:id="118"/>
      <w:r>
        <w:rPr>
          <w:rFonts w:ascii="Arial" w:hAnsi="Arial" w:cs="Arial"/>
          <w:szCs w:val="24"/>
        </w:rPr>
        <w:t xml:space="preserve">: Alencon </w:t>
      </w:r>
      <w:r w:rsidR="0099314E">
        <w:rPr>
          <w:rFonts w:ascii="Arial" w:hAnsi="Arial" w:cs="Arial"/>
          <w:szCs w:val="24"/>
        </w:rPr>
        <w:t xml:space="preserve">Isolated </w:t>
      </w:r>
      <w:r>
        <w:rPr>
          <w:rFonts w:ascii="Arial" w:hAnsi="Arial" w:cs="Arial"/>
          <w:szCs w:val="24"/>
        </w:rPr>
        <w:t>Disconnect</w:t>
      </w:r>
      <w:bookmarkEnd w:id="119"/>
      <w:r w:rsidR="00686547">
        <w:rPr>
          <w:rFonts w:ascii="Arial" w:hAnsi="Arial" w:cs="Arial"/>
          <w:szCs w:val="24"/>
        </w:rPr>
        <w:t xml:space="preserve"> (external and Internal)</w:t>
      </w:r>
      <w:bookmarkEnd w:id="120"/>
    </w:p>
    <w:p w14:paraId="0CEDD092" w14:textId="66CE99F9" w:rsidR="00826877" w:rsidRDefault="00746F48" w:rsidP="00746F48">
      <w:pPr>
        <w:jc w:val="both"/>
        <w:rPr>
          <w:rFonts w:cs="Arial"/>
          <w:szCs w:val="24"/>
        </w:rPr>
      </w:pPr>
      <w:r>
        <w:rPr>
          <w:rFonts w:cs="Arial"/>
          <w:szCs w:val="24"/>
        </w:rPr>
        <w:t xml:space="preserve">The </w:t>
      </w:r>
      <w:r w:rsidR="005A00C7">
        <w:rPr>
          <w:rFonts w:cs="Arial"/>
          <w:szCs w:val="24"/>
        </w:rPr>
        <w:t>AID</w:t>
      </w:r>
      <w:r>
        <w:rPr>
          <w:rFonts w:cs="Arial"/>
          <w:szCs w:val="24"/>
        </w:rPr>
        <w:t xml:space="preserve"> may be mounted on the side of SPOT</w:t>
      </w:r>
      <w:r w:rsidR="00E9500C">
        <w:rPr>
          <w:rFonts w:cs="Arial"/>
          <w:szCs w:val="24"/>
        </w:rPr>
        <w:t xml:space="preserve"> or on a separate Unistrut hanging plate</w:t>
      </w:r>
      <w:r>
        <w:rPr>
          <w:rFonts w:cs="Arial"/>
          <w:szCs w:val="24"/>
        </w:rPr>
        <w:t xml:space="preserve"> and wired directly into SPOT inputs.</w:t>
      </w:r>
    </w:p>
    <w:p w14:paraId="400B1694" w14:textId="3A1D4F0B" w:rsidR="00826877" w:rsidRDefault="00746F48" w:rsidP="00A76F38">
      <w:pPr>
        <w:pStyle w:val="Heading2"/>
      </w:pPr>
      <w:r>
        <w:rPr>
          <w:rFonts w:cs="Arial"/>
          <w:szCs w:val="24"/>
        </w:rPr>
        <w:t xml:space="preserve"> </w:t>
      </w:r>
      <w:bookmarkStart w:id="121" w:name="_Toc87969103"/>
      <w:bookmarkStart w:id="122" w:name="_Toc92097539"/>
      <w:r w:rsidR="00C26A98">
        <w:t xml:space="preserve">6.3 </w:t>
      </w:r>
      <w:r>
        <w:t>Third Party Disconnects</w:t>
      </w:r>
      <w:bookmarkEnd w:id="121"/>
      <w:bookmarkEnd w:id="122"/>
    </w:p>
    <w:p w14:paraId="595C872A" w14:textId="75ED1808" w:rsidR="00746F48" w:rsidRDefault="00746F48" w:rsidP="00A76F38">
      <w:pPr>
        <w:rPr>
          <w:rFonts w:cs="Arial"/>
          <w:szCs w:val="24"/>
        </w:rPr>
      </w:pPr>
      <w:r>
        <w:t>Third party disconnect switches can be used such as IMO’s DC isolators</w:t>
      </w:r>
      <w:r w:rsidR="001E3BE4">
        <w:t xml:space="preserve">, though the other options are </w:t>
      </w:r>
      <w:r>
        <w:t>recommend</w:t>
      </w:r>
      <w:r w:rsidR="001E3BE4">
        <w:t>ed instead</w:t>
      </w:r>
      <w:r>
        <w:t xml:space="preserve">. </w:t>
      </w:r>
      <w:r>
        <w:rPr>
          <w:rFonts w:cs="Arial"/>
          <w:szCs w:val="24"/>
        </w:rPr>
        <w:t xml:space="preserve">A typical IMO DC-isolator is shown below in </w:t>
      </w:r>
      <w:r>
        <w:rPr>
          <w:rFonts w:cs="Arial"/>
          <w:szCs w:val="24"/>
        </w:rPr>
        <w:fldChar w:fldCharType="begin"/>
      </w:r>
      <w:r>
        <w:rPr>
          <w:rFonts w:cs="Arial"/>
          <w:szCs w:val="24"/>
        </w:rPr>
        <w:instrText xml:space="preserve"> REF _Ref22811473 \h  \* MERGEFORMAT </w:instrText>
      </w:r>
      <w:r>
        <w:rPr>
          <w:rFonts w:cs="Arial"/>
          <w:szCs w:val="24"/>
        </w:rPr>
      </w:r>
      <w:r>
        <w:rPr>
          <w:rFonts w:cs="Arial"/>
          <w:szCs w:val="24"/>
        </w:rPr>
        <w:fldChar w:fldCharType="separate"/>
      </w:r>
      <w:r w:rsidR="001B53F3" w:rsidRPr="001B53F3">
        <w:rPr>
          <w:rFonts w:cs="Arial"/>
          <w:szCs w:val="24"/>
        </w:rPr>
        <w:t>Figure 11</w:t>
      </w:r>
      <w:r>
        <w:rPr>
          <w:rFonts w:cs="Arial"/>
          <w:szCs w:val="24"/>
        </w:rPr>
        <w:fldChar w:fldCharType="end"/>
      </w:r>
      <w:r w:rsidR="00A76F38">
        <w:rPr>
          <w:rFonts w:cs="Arial"/>
          <w:szCs w:val="24"/>
        </w:rPr>
        <w:t>.</w:t>
      </w:r>
    </w:p>
    <w:p w14:paraId="4DBA333E" w14:textId="0FF9567F" w:rsidR="00746F48" w:rsidRDefault="00746F48" w:rsidP="00746F48">
      <w:pPr>
        <w:keepNext/>
        <w:spacing w:before="100" w:beforeAutospacing="1"/>
        <w:contextualSpacing/>
        <w:jc w:val="center"/>
        <w:rPr>
          <w:rFonts w:cs="Arial"/>
          <w:szCs w:val="24"/>
        </w:rPr>
      </w:pPr>
      <w:r>
        <w:rPr>
          <w:rFonts w:cs="Arial"/>
          <w:noProof/>
          <w:szCs w:val="24"/>
        </w:rPr>
        <w:drawing>
          <wp:inline distT="0" distB="0" distL="0" distR="0" wp14:anchorId="037A174F" wp14:editId="547F1E2C">
            <wp:extent cx="733647" cy="1180711"/>
            <wp:effectExtent l="0" t="0" r="952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1666" cy="1209711"/>
                    </a:xfrm>
                    <a:prstGeom prst="rect">
                      <a:avLst/>
                    </a:prstGeom>
                    <a:noFill/>
                    <a:ln>
                      <a:noFill/>
                    </a:ln>
                  </pic:spPr>
                </pic:pic>
              </a:graphicData>
            </a:graphic>
          </wp:inline>
        </w:drawing>
      </w:r>
    </w:p>
    <w:p w14:paraId="7B4CBB52" w14:textId="7D86DBB6" w:rsidR="00746F48" w:rsidRDefault="00746F48" w:rsidP="00746F48">
      <w:pPr>
        <w:pStyle w:val="Caption"/>
        <w:spacing w:after="0"/>
        <w:ind w:left="2880"/>
        <w:contextualSpacing/>
        <w:jc w:val="both"/>
        <w:rPr>
          <w:rFonts w:ascii="Arial" w:hAnsi="Arial" w:cs="Arial"/>
          <w:szCs w:val="24"/>
        </w:rPr>
      </w:pPr>
      <w:bookmarkStart w:id="123" w:name="_Ref22811473"/>
      <w:bookmarkStart w:id="124" w:name="_Toc92097600"/>
      <w:r>
        <w:rPr>
          <w:rFonts w:ascii="Arial" w:hAnsi="Arial" w:cs="Arial"/>
          <w:szCs w:val="24"/>
        </w:rPr>
        <w:t xml:space="preserve">Figure </w:t>
      </w:r>
      <w:r>
        <w:fldChar w:fldCharType="begin"/>
      </w:r>
      <w:r>
        <w:rPr>
          <w:rFonts w:ascii="Arial" w:hAnsi="Arial" w:cs="Arial"/>
          <w:szCs w:val="24"/>
        </w:rPr>
        <w:instrText xml:space="preserve"> SEQ Figure \* ARABIC </w:instrText>
      </w:r>
      <w:r>
        <w:fldChar w:fldCharType="separate"/>
      </w:r>
      <w:r w:rsidR="001B53F3">
        <w:rPr>
          <w:rFonts w:ascii="Arial" w:hAnsi="Arial" w:cs="Arial"/>
          <w:noProof/>
          <w:szCs w:val="24"/>
        </w:rPr>
        <w:t>11</w:t>
      </w:r>
      <w:r>
        <w:fldChar w:fldCharType="end"/>
      </w:r>
      <w:bookmarkEnd w:id="123"/>
      <w:r>
        <w:rPr>
          <w:rFonts w:ascii="Arial" w:hAnsi="Arial" w:cs="Arial"/>
          <w:szCs w:val="24"/>
        </w:rPr>
        <w:t>: An IMO manual DC isolator</w:t>
      </w:r>
      <w:bookmarkEnd w:id="124"/>
    </w:p>
    <w:p w14:paraId="6AD9ADA7" w14:textId="77777777" w:rsidR="00AF4B66" w:rsidRDefault="00AF4B66" w:rsidP="00746F48">
      <w:pPr>
        <w:spacing w:before="100" w:beforeAutospacing="1"/>
        <w:contextualSpacing/>
        <w:jc w:val="both"/>
        <w:rPr>
          <w:rFonts w:cs="Arial"/>
          <w:iCs/>
          <w:szCs w:val="24"/>
        </w:rPr>
      </w:pPr>
    </w:p>
    <w:p w14:paraId="47EEF211" w14:textId="77777777" w:rsidR="00AF4B66" w:rsidRDefault="00AF4B66" w:rsidP="00746F48">
      <w:pPr>
        <w:spacing w:before="100" w:beforeAutospacing="1"/>
        <w:contextualSpacing/>
        <w:jc w:val="both"/>
        <w:rPr>
          <w:rFonts w:cs="Arial"/>
          <w:iCs/>
          <w:szCs w:val="24"/>
        </w:rPr>
      </w:pPr>
    </w:p>
    <w:p w14:paraId="2CEC7A26" w14:textId="77777777" w:rsidR="00AF4B66" w:rsidRDefault="00AF4B66" w:rsidP="00746F48">
      <w:pPr>
        <w:spacing w:before="100" w:beforeAutospacing="1"/>
        <w:contextualSpacing/>
        <w:jc w:val="both"/>
        <w:rPr>
          <w:rFonts w:cs="Arial"/>
          <w:iCs/>
          <w:szCs w:val="24"/>
        </w:rPr>
      </w:pPr>
    </w:p>
    <w:p w14:paraId="10EECF63" w14:textId="77777777" w:rsidR="00AF4B66" w:rsidRDefault="00AF4B66" w:rsidP="00746F48">
      <w:pPr>
        <w:spacing w:before="100" w:beforeAutospacing="1"/>
        <w:contextualSpacing/>
        <w:jc w:val="both"/>
        <w:rPr>
          <w:rFonts w:cs="Arial"/>
          <w:iCs/>
          <w:szCs w:val="24"/>
        </w:rPr>
      </w:pPr>
    </w:p>
    <w:p w14:paraId="17129DDA" w14:textId="77777777" w:rsidR="00AF4B66" w:rsidRDefault="00AF4B66" w:rsidP="00746F48">
      <w:pPr>
        <w:spacing w:before="100" w:beforeAutospacing="1"/>
        <w:contextualSpacing/>
        <w:jc w:val="both"/>
        <w:rPr>
          <w:rFonts w:cs="Arial"/>
          <w:iCs/>
          <w:szCs w:val="24"/>
        </w:rPr>
      </w:pPr>
    </w:p>
    <w:p w14:paraId="38C23920" w14:textId="77777777" w:rsidR="00AF4B66" w:rsidRDefault="00AF4B66" w:rsidP="00746F48">
      <w:pPr>
        <w:spacing w:before="100" w:beforeAutospacing="1"/>
        <w:contextualSpacing/>
        <w:jc w:val="both"/>
        <w:rPr>
          <w:rFonts w:cs="Arial"/>
          <w:iCs/>
          <w:szCs w:val="24"/>
        </w:rPr>
      </w:pPr>
    </w:p>
    <w:p w14:paraId="49BB24E9" w14:textId="18114E81" w:rsidR="00746F48" w:rsidRDefault="00746F48" w:rsidP="00746F48">
      <w:pPr>
        <w:spacing w:before="100" w:beforeAutospacing="1"/>
        <w:contextualSpacing/>
        <w:jc w:val="both"/>
        <w:rPr>
          <w:rFonts w:cs="Arial"/>
          <w:iCs/>
          <w:szCs w:val="24"/>
        </w:rPr>
      </w:pPr>
      <w:r>
        <w:rPr>
          <w:rFonts w:cs="Arial"/>
          <w:iCs/>
          <w:szCs w:val="24"/>
        </w:rPr>
        <w:lastRenderedPageBreak/>
        <w:t>Any third party disconnects should be UL-listed for use with 600</w:t>
      </w:r>
      <w:r w:rsidR="00442F20">
        <w:rPr>
          <w:rFonts w:cs="Arial"/>
          <w:iCs/>
          <w:szCs w:val="24"/>
        </w:rPr>
        <w:t xml:space="preserve"> V, </w:t>
      </w:r>
      <w:r>
        <w:rPr>
          <w:rFonts w:cs="Arial"/>
          <w:iCs/>
          <w:szCs w:val="24"/>
        </w:rPr>
        <w:t>1000</w:t>
      </w:r>
      <w:r w:rsidR="00442F20">
        <w:rPr>
          <w:rFonts w:cs="Arial"/>
          <w:iCs/>
          <w:szCs w:val="24"/>
        </w:rPr>
        <w:t xml:space="preserve"> V</w:t>
      </w:r>
      <w:r>
        <w:rPr>
          <w:rFonts w:cs="Arial"/>
          <w:iCs/>
          <w:szCs w:val="24"/>
        </w:rPr>
        <w:t xml:space="preserve">, and 1500 V systems. Below, </w:t>
      </w:r>
      <w:r>
        <w:rPr>
          <w:rFonts w:cs="Arial"/>
          <w:iCs/>
          <w:szCs w:val="24"/>
        </w:rPr>
        <w:fldChar w:fldCharType="begin"/>
      </w:r>
      <w:r>
        <w:rPr>
          <w:rFonts w:cs="Arial"/>
          <w:iCs/>
          <w:szCs w:val="24"/>
        </w:rPr>
        <w:instrText xml:space="preserve"> REF _Ref22811559 \h  \* MERGEFORMAT </w:instrText>
      </w:r>
      <w:r>
        <w:rPr>
          <w:rFonts w:cs="Arial"/>
          <w:iCs/>
          <w:szCs w:val="24"/>
        </w:rPr>
      </w:r>
      <w:r>
        <w:rPr>
          <w:rFonts w:cs="Arial"/>
          <w:iCs/>
          <w:szCs w:val="24"/>
        </w:rPr>
        <w:fldChar w:fldCharType="separate"/>
      </w:r>
      <w:r w:rsidR="001B53F3" w:rsidRPr="001B53F3">
        <w:rPr>
          <w:rFonts w:cs="Arial"/>
          <w:iCs/>
          <w:szCs w:val="24"/>
        </w:rPr>
        <w:t>Figure 12</w:t>
      </w:r>
      <w:r>
        <w:rPr>
          <w:rFonts w:cs="Arial"/>
          <w:iCs/>
          <w:szCs w:val="24"/>
        </w:rPr>
        <w:fldChar w:fldCharType="end"/>
      </w:r>
      <w:r>
        <w:rPr>
          <w:rFonts w:cs="Arial"/>
          <w:iCs/>
          <w:szCs w:val="24"/>
        </w:rPr>
        <w:t xml:space="preserve"> shows an example of IMO disconnects installed in a PV array.</w:t>
      </w:r>
    </w:p>
    <w:p w14:paraId="0B0973DD" w14:textId="77777777" w:rsidR="00AF4B66" w:rsidRDefault="00AF4B66" w:rsidP="00746F48">
      <w:pPr>
        <w:spacing w:before="100" w:beforeAutospacing="1"/>
        <w:contextualSpacing/>
        <w:jc w:val="both"/>
        <w:rPr>
          <w:rFonts w:ascii="Arial" w:hAnsi="Arial" w:cs="Arial"/>
          <w:iCs/>
          <w:szCs w:val="24"/>
        </w:rPr>
      </w:pPr>
    </w:p>
    <w:p w14:paraId="7CB5D779" w14:textId="6934521A" w:rsidR="00746F48" w:rsidRDefault="00746F48" w:rsidP="00746F48">
      <w:pPr>
        <w:keepNext/>
        <w:spacing w:before="100" w:beforeAutospacing="1"/>
        <w:ind w:left="720"/>
        <w:contextualSpacing/>
        <w:jc w:val="center"/>
        <w:rPr>
          <w:rFonts w:cs="Arial"/>
          <w:szCs w:val="24"/>
        </w:rPr>
      </w:pPr>
      <w:r>
        <w:rPr>
          <w:rFonts w:cs="Arial"/>
          <w:noProof/>
          <w:szCs w:val="24"/>
        </w:rPr>
        <w:drawing>
          <wp:inline distT="0" distB="0" distL="0" distR="0" wp14:anchorId="7DDCE0C0" wp14:editId="2EFEE3E2">
            <wp:extent cx="4483069" cy="204145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846" b="10218"/>
                    <a:stretch/>
                  </pic:blipFill>
                  <pic:spPr bwMode="auto">
                    <a:xfrm>
                      <a:off x="0" y="0"/>
                      <a:ext cx="4503561" cy="2050783"/>
                    </a:xfrm>
                    <a:prstGeom prst="rect">
                      <a:avLst/>
                    </a:prstGeom>
                    <a:noFill/>
                    <a:ln>
                      <a:noFill/>
                    </a:ln>
                    <a:extLst>
                      <a:ext uri="{53640926-AAD7-44D8-BBD7-CCE9431645EC}">
                        <a14:shadowObscured xmlns:a14="http://schemas.microsoft.com/office/drawing/2010/main"/>
                      </a:ext>
                    </a:extLst>
                  </pic:spPr>
                </pic:pic>
              </a:graphicData>
            </a:graphic>
          </wp:inline>
        </w:drawing>
      </w:r>
    </w:p>
    <w:p w14:paraId="67183C1C" w14:textId="268474C1" w:rsidR="00746F48" w:rsidRDefault="00746F48" w:rsidP="00526EA1">
      <w:pPr>
        <w:pStyle w:val="Caption"/>
        <w:spacing w:after="0"/>
        <w:ind w:left="1440"/>
        <w:contextualSpacing/>
        <w:jc w:val="center"/>
        <w:rPr>
          <w:rFonts w:ascii="Arial" w:hAnsi="Arial" w:cs="Arial"/>
          <w:szCs w:val="24"/>
        </w:rPr>
      </w:pPr>
      <w:bookmarkStart w:id="125" w:name="_Ref22811559"/>
      <w:bookmarkStart w:id="126" w:name="_Toc92097601"/>
      <w:r>
        <w:rPr>
          <w:rFonts w:ascii="Arial" w:hAnsi="Arial" w:cs="Arial"/>
          <w:szCs w:val="24"/>
        </w:rPr>
        <w:t xml:space="preserve">Figure </w:t>
      </w:r>
      <w:r>
        <w:fldChar w:fldCharType="begin"/>
      </w:r>
      <w:r>
        <w:rPr>
          <w:rFonts w:ascii="Arial" w:hAnsi="Arial" w:cs="Arial"/>
          <w:szCs w:val="24"/>
        </w:rPr>
        <w:instrText xml:space="preserve"> SEQ Figure \* ARABIC </w:instrText>
      </w:r>
      <w:r>
        <w:fldChar w:fldCharType="separate"/>
      </w:r>
      <w:r w:rsidR="001B53F3">
        <w:rPr>
          <w:rFonts w:ascii="Arial" w:hAnsi="Arial" w:cs="Arial"/>
          <w:noProof/>
          <w:szCs w:val="24"/>
        </w:rPr>
        <w:t>12</w:t>
      </w:r>
      <w:r>
        <w:fldChar w:fldCharType="end"/>
      </w:r>
      <w:bookmarkEnd w:id="125"/>
      <w:r>
        <w:rPr>
          <w:rFonts w:ascii="Arial" w:hAnsi="Arial" w:cs="Arial"/>
          <w:szCs w:val="24"/>
        </w:rPr>
        <w:t>:</w:t>
      </w:r>
      <w:bookmarkStart w:id="127" w:name="_Hlk3456122"/>
      <w:r>
        <w:rPr>
          <w:rFonts w:ascii="Arial" w:hAnsi="Arial" w:cs="Arial"/>
          <w:szCs w:val="24"/>
        </w:rPr>
        <w:t xml:space="preserve"> SPOTs with IMO disconnect</w:t>
      </w:r>
      <w:bookmarkEnd w:id="127"/>
      <w:bookmarkEnd w:id="126"/>
    </w:p>
    <w:p w14:paraId="46873DF6" w14:textId="77777777" w:rsidR="00DC787E" w:rsidRPr="00DC787E" w:rsidRDefault="00DC787E" w:rsidP="00DC787E"/>
    <w:p w14:paraId="27C6E174" w14:textId="358D7020" w:rsidR="00746F48" w:rsidRDefault="006E54A8" w:rsidP="001B348B">
      <w:pPr>
        <w:pStyle w:val="Heading2"/>
        <w:rPr>
          <w:rFonts w:ascii="Arial" w:eastAsia="Calibri" w:hAnsi="Arial" w:cs="Arial"/>
          <w:b w:val="0"/>
          <w:bCs/>
          <w:szCs w:val="24"/>
        </w:rPr>
      </w:pPr>
      <w:bookmarkStart w:id="128" w:name="_Toc87969104"/>
      <w:bookmarkStart w:id="129" w:name="_Toc92097540"/>
      <w:r>
        <w:t xml:space="preserve">6.4 </w:t>
      </w:r>
      <w:r w:rsidR="00746F48">
        <w:t>Alencon GARD</w:t>
      </w:r>
      <w:r w:rsidR="00746F48">
        <w:rPr>
          <w:vertAlign w:val="superscript"/>
        </w:rPr>
        <w:t>TM</w:t>
      </w:r>
      <w:bookmarkEnd w:id="128"/>
      <w:bookmarkEnd w:id="129"/>
    </w:p>
    <w:p w14:paraId="13C3EC78" w14:textId="1655C455" w:rsidR="00746F48" w:rsidRDefault="00746F48" w:rsidP="00746F48">
      <w:pPr>
        <w:jc w:val="both"/>
        <w:rPr>
          <w:rFonts w:cs="Arial"/>
          <w:szCs w:val="24"/>
        </w:rPr>
      </w:pPr>
      <w:r>
        <w:rPr>
          <w:rFonts w:eastAsia="Times New Roman" w:cs="Arial"/>
          <w:szCs w:val="24"/>
        </w:rPr>
        <w:t xml:space="preserve">Alencon’s </w:t>
      </w:r>
      <w:r>
        <w:rPr>
          <w:rFonts w:cs="Arial"/>
          <w:szCs w:val="24"/>
        </w:rPr>
        <w:t>GARD</w:t>
      </w:r>
      <w:r>
        <w:rPr>
          <w:rFonts w:cs="Arial"/>
          <w:szCs w:val="24"/>
          <w:vertAlign w:val="superscript"/>
        </w:rPr>
        <w:t xml:space="preserve">TM </w:t>
      </w:r>
      <w:r>
        <w:rPr>
          <w:rFonts w:cs="Arial"/>
          <w:szCs w:val="24"/>
        </w:rPr>
        <w:t xml:space="preserve">(ARC-GROUND-RAPID DISCONNECT) see </w:t>
      </w:r>
      <w:r>
        <w:rPr>
          <w:rFonts w:cs="Arial"/>
          <w:szCs w:val="24"/>
        </w:rPr>
        <w:fldChar w:fldCharType="begin"/>
      </w:r>
      <w:r>
        <w:rPr>
          <w:rFonts w:cs="Arial"/>
          <w:szCs w:val="24"/>
        </w:rPr>
        <w:instrText xml:space="preserve"> REF _Ref22812464 \h  \* MERGEFORMAT </w:instrText>
      </w:r>
      <w:r>
        <w:rPr>
          <w:rFonts w:cs="Arial"/>
          <w:szCs w:val="24"/>
        </w:rPr>
      </w:r>
      <w:r>
        <w:rPr>
          <w:rFonts w:cs="Arial"/>
          <w:szCs w:val="24"/>
        </w:rPr>
        <w:fldChar w:fldCharType="separate"/>
      </w:r>
      <w:r w:rsidR="001B53F3" w:rsidRPr="001B53F3">
        <w:rPr>
          <w:rFonts w:cs="Arial"/>
          <w:szCs w:val="24"/>
        </w:rPr>
        <w:t xml:space="preserve">Figure </w:t>
      </w:r>
      <w:r w:rsidR="001B53F3" w:rsidRPr="001B53F3">
        <w:rPr>
          <w:rFonts w:cs="Arial"/>
          <w:noProof/>
          <w:szCs w:val="24"/>
        </w:rPr>
        <w:t>13</w:t>
      </w:r>
      <w:r>
        <w:rPr>
          <w:rFonts w:cs="Arial"/>
          <w:szCs w:val="24"/>
        </w:rPr>
        <w:fldChar w:fldCharType="end"/>
      </w:r>
      <w:r w:rsidR="003B61FA">
        <w:rPr>
          <w:rFonts w:cs="Arial"/>
          <w:szCs w:val="24"/>
        </w:rPr>
        <w:t>,</w:t>
      </w:r>
      <w:r>
        <w:rPr>
          <w:rFonts w:cs="Arial"/>
          <w:szCs w:val="24"/>
        </w:rPr>
        <w:t xml:space="preserve"> provides maximum protection to SPOT input. It detects arc fault, ground fault and rapid disconnects on </w:t>
      </w:r>
      <w:r w:rsidR="00C6174B">
        <w:rPr>
          <w:rFonts w:cs="Arial"/>
          <w:szCs w:val="24"/>
        </w:rPr>
        <w:t>all</w:t>
      </w:r>
      <w:r>
        <w:rPr>
          <w:rFonts w:cs="Arial"/>
          <w:szCs w:val="24"/>
        </w:rPr>
        <w:t xml:space="preserve"> four input cannels of the spot.</w:t>
      </w:r>
    </w:p>
    <w:p w14:paraId="6B874B71" w14:textId="77777777" w:rsidR="00B17C57" w:rsidRDefault="00746F48" w:rsidP="00B17C57">
      <w:pPr>
        <w:pStyle w:val="FooterEven"/>
        <w:rPr>
          <w:b/>
          <w:sz w:val="22"/>
          <w:szCs w:val="18"/>
        </w:rPr>
      </w:pPr>
      <w:r w:rsidRPr="008D16C1">
        <w:rPr>
          <w:b/>
          <w:sz w:val="22"/>
          <w:szCs w:val="18"/>
        </w:rPr>
        <w:t>See more about GARD in GARD</w:t>
      </w:r>
      <w:r w:rsidR="0010374F" w:rsidRPr="008D16C1">
        <w:rPr>
          <w:b/>
          <w:sz w:val="22"/>
          <w:szCs w:val="18"/>
        </w:rPr>
        <w:t xml:space="preserve"> User</w:t>
      </w:r>
      <w:r w:rsidRPr="008D16C1">
        <w:rPr>
          <w:b/>
          <w:sz w:val="22"/>
          <w:szCs w:val="18"/>
        </w:rPr>
        <w:t xml:space="preserve"> Manual. </w:t>
      </w:r>
    </w:p>
    <w:p w14:paraId="279DDEA4" w14:textId="347AF149" w:rsidR="00746F48" w:rsidRDefault="00746F48" w:rsidP="00B17C57">
      <w:pPr>
        <w:pStyle w:val="FooterEven"/>
        <w:jc w:val="center"/>
        <w:rPr>
          <w:rFonts w:cs="Arial"/>
          <w:szCs w:val="24"/>
        </w:rPr>
      </w:pPr>
      <w:r>
        <w:rPr>
          <w:rFonts w:cs="Arial"/>
          <w:noProof/>
          <w:szCs w:val="24"/>
        </w:rPr>
        <w:drawing>
          <wp:inline distT="0" distB="0" distL="0" distR="0" wp14:anchorId="1DA728A7" wp14:editId="0A50DAB5">
            <wp:extent cx="2636874" cy="2667546"/>
            <wp:effectExtent l="0" t="0" r="0" b="0"/>
            <wp:docPr id="67"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453" t="8155" r="21092" b="4661"/>
                    <a:stretch/>
                  </pic:blipFill>
                  <pic:spPr bwMode="auto">
                    <a:xfrm>
                      <a:off x="0" y="0"/>
                      <a:ext cx="2672671" cy="2703759"/>
                    </a:xfrm>
                    <a:prstGeom prst="rect">
                      <a:avLst/>
                    </a:prstGeom>
                    <a:noFill/>
                    <a:ln>
                      <a:noFill/>
                    </a:ln>
                    <a:extLst>
                      <a:ext uri="{53640926-AAD7-44D8-BBD7-CCE9431645EC}">
                        <a14:shadowObscured xmlns:a14="http://schemas.microsoft.com/office/drawing/2010/main"/>
                      </a:ext>
                    </a:extLst>
                  </pic:spPr>
                </pic:pic>
              </a:graphicData>
            </a:graphic>
          </wp:inline>
        </w:drawing>
      </w:r>
    </w:p>
    <w:p w14:paraId="6E7311FE" w14:textId="75A0492F" w:rsidR="00746F48" w:rsidRDefault="00746F48" w:rsidP="004127CD">
      <w:pPr>
        <w:pStyle w:val="Caption"/>
        <w:jc w:val="center"/>
        <w:rPr>
          <w:rFonts w:ascii="Arial" w:eastAsia="Times New Roman" w:hAnsi="Arial" w:cs="Arial"/>
          <w:szCs w:val="24"/>
        </w:rPr>
      </w:pPr>
      <w:bookmarkStart w:id="130" w:name="_Ref22812464"/>
      <w:bookmarkStart w:id="131" w:name="_Toc92097602"/>
      <w:r>
        <w:rPr>
          <w:rFonts w:ascii="Arial" w:hAnsi="Arial" w:cs="Arial"/>
          <w:szCs w:val="24"/>
        </w:rPr>
        <w:t xml:space="preserve">Figure </w:t>
      </w:r>
      <w:r>
        <w:fldChar w:fldCharType="begin"/>
      </w:r>
      <w:r>
        <w:rPr>
          <w:rFonts w:ascii="Arial" w:hAnsi="Arial" w:cs="Arial"/>
          <w:szCs w:val="24"/>
        </w:rPr>
        <w:instrText xml:space="preserve"> SEQ Figure \* ARABIC </w:instrText>
      </w:r>
      <w:r>
        <w:fldChar w:fldCharType="separate"/>
      </w:r>
      <w:r w:rsidR="001B53F3">
        <w:rPr>
          <w:rFonts w:ascii="Arial" w:hAnsi="Arial" w:cs="Arial"/>
          <w:noProof/>
          <w:szCs w:val="24"/>
        </w:rPr>
        <w:t>13</w:t>
      </w:r>
      <w:r>
        <w:fldChar w:fldCharType="end"/>
      </w:r>
      <w:bookmarkEnd w:id="130"/>
      <w:r>
        <w:rPr>
          <w:rFonts w:ascii="Arial" w:hAnsi="Arial" w:cs="Arial"/>
          <w:szCs w:val="24"/>
        </w:rPr>
        <w:t>: GARD</w:t>
      </w:r>
      <w:bookmarkEnd w:id="131"/>
    </w:p>
    <w:p w14:paraId="585DEF7E" w14:textId="77777777" w:rsidR="00746F48" w:rsidRDefault="00746F48" w:rsidP="00824D78">
      <w:pPr>
        <w:rPr>
          <w:highlight w:val="yellow"/>
        </w:rPr>
      </w:pPr>
    </w:p>
    <w:p w14:paraId="6A63C3E1" w14:textId="77777777" w:rsidR="00637DED" w:rsidRDefault="00637DED" w:rsidP="00824D78">
      <w:pPr>
        <w:rPr>
          <w:highlight w:val="yellow"/>
        </w:rPr>
      </w:pPr>
    </w:p>
    <w:p w14:paraId="207D7D89" w14:textId="68F88A15" w:rsidR="000F4BEB" w:rsidRDefault="000F4BEB" w:rsidP="001B4F61">
      <w:pPr>
        <w:pStyle w:val="Heading1"/>
      </w:pPr>
      <w:bookmarkStart w:id="132" w:name="_Toc92097541"/>
      <w:r>
        <w:lastRenderedPageBreak/>
        <w:t>7</w:t>
      </w:r>
      <w:r w:rsidR="002C0AD7">
        <w:t xml:space="preserve"> </w:t>
      </w:r>
      <w:r>
        <w:t>SPOT Hardware</w:t>
      </w:r>
      <w:bookmarkEnd w:id="132"/>
    </w:p>
    <w:p w14:paraId="737B1105" w14:textId="1C936891" w:rsidR="000F4BEB" w:rsidRDefault="000F4BEB" w:rsidP="000F4BEB">
      <w:pPr>
        <w:autoSpaceDE w:val="0"/>
        <w:autoSpaceDN w:val="0"/>
        <w:adjustRightInd w:val="0"/>
        <w:jc w:val="both"/>
        <w:rPr>
          <w:rFonts w:cs="Arial"/>
          <w:szCs w:val="24"/>
        </w:rPr>
      </w:pPr>
      <w:r>
        <w:rPr>
          <w:rFonts w:cs="Arial"/>
          <w:szCs w:val="24"/>
        </w:rPr>
        <w:t xml:space="preserve">Each SPOT is assembled into a hermetically sealed NEMA4x/IP66 enclosure as shown in the </w:t>
      </w:r>
      <w:r>
        <w:rPr>
          <w:rFonts w:cs="Arial"/>
          <w:szCs w:val="24"/>
        </w:rPr>
        <w:fldChar w:fldCharType="begin"/>
      </w:r>
      <w:r>
        <w:rPr>
          <w:rFonts w:cs="Arial"/>
          <w:szCs w:val="24"/>
        </w:rPr>
        <w:instrText xml:space="preserve"> REF _Ref307924371 \h  \* MERGEFORMAT </w:instrText>
      </w:r>
      <w:r>
        <w:rPr>
          <w:rFonts w:cs="Arial"/>
          <w:szCs w:val="24"/>
        </w:rPr>
      </w:r>
      <w:r>
        <w:rPr>
          <w:rFonts w:cs="Arial"/>
          <w:szCs w:val="24"/>
        </w:rPr>
        <w:fldChar w:fldCharType="separate"/>
      </w:r>
      <w:r w:rsidR="001B53F3" w:rsidRPr="001B53F3">
        <w:rPr>
          <w:rFonts w:cs="Arial"/>
          <w:szCs w:val="24"/>
        </w:rPr>
        <w:t>Figure 14</w:t>
      </w:r>
      <w:r>
        <w:rPr>
          <w:rFonts w:cs="Arial"/>
          <w:szCs w:val="24"/>
        </w:rPr>
        <w:fldChar w:fldCharType="end"/>
      </w:r>
      <w:r>
        <w:rPr>
          <w:rFonts w:cs="Arial"/>
          <w:szCs w:val="24"/>
        </w:rPr>
        <w:t>. The enclosure is designed to be mounted vertically or horizontally depending on the deployment.</w:t>
      </w:r>
    </w:p>
    <w:p w14:paraId="2EE21430" w14:textId="3C1A82E7" w:rsidR="000F4BEB" w:rsidRDefault="000F4BEB" w:rsidP="000F4BEB">
      <w:pPr>
        <w:autoSpaceDE w:val="0"/>
        <w:autoSpaceDN w:val="0"/>
        <w:adjustRightInd w:val="0"/>
        <w:jc w:val="both"/>
        <w:rPr>
          <w:rFonts w:cs="Arial"/>
          <w:szCs w:val="24"/>
        </w:rPr>
      </w:pPr>
      <w:r>
        <w:rPr>
          <w:rFonts w:cs="Arial"/>
          <w:szCs w:val="24"/>
        </w:rPr>
        <w:t xml:space="preserve">Vertical mounting </w:t>
      </w:r>
      <w:r w:rsidR="003F445F">
        <w:rPr>
          <w:rFonts w:cs="Arial"/>
          <w:szCs w:val="24"/>
        </w:rPr>
        <w:t>–</w:t>
      </w:r>
      <w:r>
        <w:rPr>
          <w:rFonts w:cs="Arial"/>
          <w:szCs w:val="24"/>
        </w:rPr>
        <w:t xml:space="preserve"> directly</w:t>
      </w:r>
      <w:r w:rsidR="003F445F">
        <w:rPr>
          <w:rFonts w:cs="Arial"/>
          <w:szCs w:val="24"/>
        </w:rPr>
        <w:t xml:space="preserve"> </w:t>
      </w:r>
      <w:r>
        <w:rPr>
          <w:rFonts w:cs="Arial"/>
          <w:szCs w:val="24"/>
        </w:rPr>
        <w:t xml:space="preserve">mounted using Unistrut on any of the posts that serve as structural support to the racking system where solar modules are installed. </w:t>
      </w:r>
    </w:p>
    <w:p w14:paraId="0F89457E" w14:textId="226B9C80" w:rsidR="000F4BEB" w:rsidRDefault="000F4BEB" w:rsidP="000F4BEB">
      <w:pPr>
        <w:autoSpaceDE w:val="0"/>
        <w:autoSpaceDN w:val="0"/>
        <w:adjustRightInd w:val="0"/>
        <w:jc w:val="both"/>
        <w:rPr>
          <w:rFonts w:cs="Arial"/>
          <w:szCs w:val="24"/>
        </w:rPr>
      </w:pPr>
      <w:r>
        <w:rPr>
          <w:rFonts w:cs="Arial"/>
          <w:szCs w:val="24"/>
        </w:rPr>
        <w:t xml:space="preserve">Horizontal </w:t>
      </w:r>
      <w:r w:rsidR="003F445F">
        <w:rPr>
          <w:rFonts w:cs="Arial"/>
          <w:szCs w:val="24"/>
        </w:rPr>
        <w:t xml:space="preserve">mounting </w:t>
      </w:r>
      <w:r>
        <w:rPr>
          <w:rFonts w:cs="Arial"/>
          <w:szCs w:val="24"/>
        </w:rPr>
        <w:t xml:space="preserve">– SPOT can be installed horizontally in a rack system. </w:t>
      </w:r>
      <w:r w:rsidR="007F37C4">
        <w:rPr>
          <w:rFonts w:cs="Arial"/>
          <w:szCs w:val="24"/>
        </w:rPr>
        <w:t>Typically,</w:t>
      </w:r>
      <w:r>
        <w:rPr>
          <w:rFonts w:cs="Arial"/>
          <w:szCs w:val="24"/>
        </w:rPr>
        <w:t xml:space="preserve"> this is used for indoor deployments, when the FEED add-on product is included (see </w:t>
      </w:r>
      <w:r w:rsidRPr="008B0A3B">
        <w:rPr>
          <w:rFonts w:cs="Arial"/>
          <w:szCs w:val="24"/>
        </w:rPr>
        <w:t>section 6.1)</w:t>
      </w:r>
      <w:r w:rsidR="008B0A3B">
        <w:rPr>
          <w:rFonts w:cs="Arial"/>
          <w:szCs w:val="24"/>
        </w:rPr>
        <w:t>.</w:t>
      </w:r>
    </w:p>
    <w:p w14:paraId="2E5F74A7" w14:textId="77777777" w:rsidR="000F4BEB" w:rsidRDefault="000F4BEB" w:rsidP="000F4BEB">
      <w:pPr>
        <w:autoSpaceDE w:val="0"/>
        <w:autoSpaceDN w:val="0"/>
        <w:adjustRightInd w:val="0"/>
        <w:jc w:val="both"/>
        <w:rPr>
          <w:rFonts w:cs="Arial"/>
          <w:szCs w:val="24"/>
        </w:rPr>
      </w:pPr>
      <w:r>
        <w:rPr>
          <w:rFonts w:cs="Arial"/>
          <w:szCs w:val="24"/>
        </w:rPr>
        <w:t xml:space="preserve">The heat generated within the enclosure is extracted via an external passive heat exchanger. </w:t>
      </w:r>
    </w:p>
    <w:p w14:paraId="01F88096" w14:textId="0844BC4C" w:rsidR="000F4BEB" w:rsidRDefault="000F4BEB" w:rsidP="003F445F">
      <w:pPr>
        <w:jc w:val="center"/>
        <w:rPr>
          <w:rFonts w:cs="Arial"/>
          <w:szCs w:val="24"/>
        </w:rPr>
      </w:pPr>
      <w:r>
        <w:rPr>
          <w:rFonts w:cs="Times New Roman"/>
          <w:noProof/>
          <w:sz w:val="22"/>
          <w:szCs w:val="22"/>
        </w:rPr>
        <mc:AlternateContent>
          <mc:Choice Requires="wps">
            <w:drawing>
              <wp:anchor distT="0" distB="0" distL="114300" distR="114300" simplePos="0" relativeHeight="251678720" behindDoc="0" locked="0" layoutInCell="1" allowOverlap="1" wp14:anchorId="484701AD" wp14:editId="629B240B">
                <wp:simplePos x="0" y="0"/>
                <wp:positionH relativeFrom="column">
                  <wp:posOffset>3493135</wp:posOffset>
                </wp:positionH>
                <wp:positionV relativeFrom="paragraph">
                  <wp:posOffset>994410</wp:posOffset>
                </wp:positionV>
                <wp:extent cx="1250315" cy="1278890"/>
                <wp:effectExtent l="0" t="0" r="64135" b="54610"/>
                <wp:wrapNone/>
                <wp:docPr id="325" name="Straight Arrow Connector 325"/>
                <wp:cNvGraphicFramePr/>
                <a:graphic xmlns:a="http://schemas.openxmlformats.org/drawingml/2006/main">
                  <a:graphicData uri="http://schemas.microsoft.com/office/word/2010/wordprocessingShape">
                    <wps:wsp>
                      <wps:cNvCnPr/>
                      <wps:spPr>
                        <a:xfrm>
                          <a:off x="0" y="0"/>
                          <a:ext cx="1250315" cy="1278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11A49C" id="_x0000_t32" coordsize="21600,21600" o:spt="32" o:oned="t" path="m,l21600,21600e" filled="f">
                <v:path arrowok="t" fillok="f" o:connecttype="none"/>
                <o:lock v:ext="edit" shapetype="t"/>
              </v:shapetype>
              <v:shape id="Straight Arrow Connector 325" o:spid="_x0000_s1026" type="#_x0000_t32" style="position:absolute;margin-left:275.05pt;margin-top:78.3pt;width:98.45pt;height:10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" strokecolor="black [3200]">
                <v:stroke endarrow="open"/>
              </v:shape>
            </w:pict>
          </mc:Fallback>
        </mc:AlternateContent>
      </w:r>
      <w:r>
        <w:rPr>
          <w:rFonts w:cs="Times New Roman"/>
          <w:noProof/>
          <w:sz w:val="22"/>
          <w:szCs w:val="22"/>
        </w:rPr>
        <mc:AlternateContent>
          <mc:Choice Requires="wps">
            <w:drawing>
              <wp:anchor distT="0" distB="0" distL="114300" distR="114300" simplePos="0" relativeHeight="251677696" behindDoc="0" locked="0" layoutInCell="1" allowOverlap="1" wp14:anchorId="67182B54" wp14:editId="74C293AF">
                <wp:simplePos x="0" y="0"/>
                <wp:positionH relativeFrom="column">
                  <wp:posOffset>4502785</wp:posOffset>
                </wp:positionH>
                <wp:positionV relativeFrom="paragraph">
                  <wp:posOffset>2026285</wp:posOffset>
                </wp:positionV>
                <wp:extent cx="1638300" cy="781050"/>
                <wp:effectExtent l="76200" t="76200" r="76200" b="95250"/>
                <wp:wrapNone/>
                <wp:docPr id="328" name="Oval 328"/>
                <wp:cNvGraphicFramePr/>
                <a:graphic xmlns:a="http://schemas.openxmlformats.org/drawingml/2006/main">
                  <a:graphicData uri="http://schemas.microsoft.com/office/word/2010/wordprocessingShape">
                    <wps:wsp>
                      <wps:cNvSpPr/>
                      <wps:spPr>
                        <a:xfrm>
                          <a:off x="0" y="0"/>
                          <a:ext cx="1638300" cy="781050"/>
                        </a:xfrm>
                        <a:prstGeom prst="ellipse">
                          <a:avLst/>
                        </a:prstGeom>
                        <a:ln/>
                        <a:effectLst>
                          <a:glow rad="63500">
                            <a:schemeClr val="accent2">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1A7FB2E9" w14:textId="77777777" w:rsidR="000F4BEB" w:rsidRDefault="000F4BEB" w:rsidP="000F4BEB">
                            <w:pPr>
                              <w:jc w:val="center"/>
                              <w:rPr>
                                <w:color w:val="000000" w:themeColor="text1"/>
                              </w:rPr>
                            </w:pPr>
                            <w:r>
                              <w:rPr>
                                <w:color w:val="000000" w:themeColor="text1"/>
                              </w:rPr>
                              <w:t xml:space="preserve">4 Inputs / 4 Output SPOT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82B54" id="Oval 328" o:spid="_x0000_s1031" style="position:absolute;left:0;text-align:left;margin-left:354.55pt;margin-top:159.55pt;width:129pt;height: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" fillcolor="white [3201]" strokecolor="#9d90a0 [3209]" strokeweight="1pt">
                <v:textbox>
                  <w:txbxContent>
                    <w:p w14:paraId="1A7FB2E9" w14:textId="77777777" w:rsidR="000F4BEB" w:rsidRDefault="000F4BEB" w:rsidP="000F4BEB">
                      <w:pPr>
                        <w:jc w:val="center"/>
                        <w:rPr>
                          <w:color w:val="000000" w:themeColor="text1"/>
                        </w:rPr>
                      </w:pPr>
                      <w:r>
                        <w:rPr>
                          <w:color w:val="000000" w:themeColor="text1"/>
                        </w:rPr>
                        <w:t xml:space="preserve">4 Inputs / 4 Output SPOT </w:t>
                      </w:r>
                    </w:p>
                  </w:txbxContent>
                </v:textbox>
              </v:oval>
            </w:pict>
          </mc:Fallback>
        </mc:AlternateContent>
      </w:r>
      <w:r>
        <w:rPr>
          <w:rFonts w:cs="Arial"/>
          <w:noProof/>
          <w:szCs w:val="24"/>
        </w:rPr>
        <w:drawing>
          <wp:inline distT="0" distB="0" distL="0" distR="0" wp14:anchorId="25431B6C" wp14:editId="237D1EA8">
            <wp:extent cx="2189899" cy="2764185"/>
            <wp:effectExtent l="0" t="0" r="1270" b="0"/>
            <wp:docPr id="80" name="Picture 80" descr="A picture containing furniture, wardrob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furniture, wardrobe, white&#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867" b="3968"/>
                    <a:stretch/>
                  </pic:blipFill>
                  <pic:spPr bwMode="auto">
                    <a:xfrm>
                      <a:off x="0" y="0"/>
                      <a:ext cx="2203660" cy="2781555"/>
                    </a:xfrm>
                    <a:prstGeom prst="rect">
                      <a:avLst/>
                    </a:prstGeom>
                    <a:noFill/>
                    <a:ln>
                      <a:noFill/>
                    </a:ln>
                    <a:extLst>
                      <a:ext uri="{53640926-AAD7-44D8-BBD7-CCE9431645EC}">
                        <a14:shadowObscured xmlns:a14="http://schemas.microsoft.com/office/drawing/2010/main"/>
                      </a:ext>
                    </a:extLst>
                  </pic:spPr>
                </pic:pic>
              </a:graphicData>
            </a:graphic>
          </wp:inline>
        </w:drawing>
      </w:r>
    </w:p>
    <w:p w14:paraId="643F8295" w14:textId="471FFC03" w:rsidR="004E2EBB" w:rsidRPr="00A22C0A" w:rsidRDefault="000F4BEB" w:rsidP="00A22C0A">
      <w:pPr>
        <w:pStyle w:val="Caption"/>
        <w:jc w:val="center"/>
        <w:rPr>
          <w:rFonts w:ascii="Arial" w:hAnsi="Arial" w:cs="Arial"/>
          <w:szCs w:val="24"/>
        </w:rPr>
      </w:pPr>
      <w:bookmarkStart w:id="133" w:name="_Ref307924371"/>
      <w:bookmarkStart w:id="134" w:name="_Toc309136164"/>
      <w:bookmarkStart w:id="135" w:name="_Toc309136236"/>
      <w:bookmarkStart w:id="136" w:name="_Toc2670312"/>
      <w:bookmarkStart w:id="137" w:name="_Toc92097603"/>
      <w:r>
        <w:rPr>
          <w:rFonts w:ascii="Arial" w:hAnsi="Arial" w:cs="Arial"/>
          <w:szCs w:val="24"/>
        </w:rPr>
        <w:t xml:space="preserve">Figure </w:t>
      </w:r>
      <w:r>
        <w:fldChar w:fldCharType="begin"/>
      </w:r>
      <w:r>
        <w:rPr>
          <w:rFonts w:ascii="Arial" w:hAnsi="Arial" w:cs="Arial"/>
          <w:noProof/>
          <w:szCs w:val="24"/>
        </w:rPr>
        <w:instrText xml:space="preserve"> SEQ Figure \* ARABIC </w:instrText>
      </w:r>
      <w:r>
        <w:fldChar w:fldCharType="separate"/>
      </w:r>
      <w:r w:rsidR="001B53F3">
        <w:rPr>
          <w:rFonts w:ascii="Arial" w:hAnsi="Arial" w:cs="Arial"/>
          <w:noProof/>
          <w:szCs w:val="24"/>
        </w:rPr>
        <w:t>14</w:t>
      </w:r>
      <w:r>
        <w:fldChar w:fldCharType="end"/>
      </w:r>
      <w:bookmarkEnd w:id="133"/>
      <w:r>
        <w:rPr>
          <w:rFonts w:ascii="Arial" w:hAnsi="Arial" w:cs="Arial"/>
          <w:szCs w:val="24"/>
        </w:rPr>
        <w:t>: Solar Power Optimizer and Transmitter (SPOT)</w:t>
      </w:r>
      <w:bookmarkEnd w:id="134"/>
      <w:bookmarkEnd w:id="135"/>
      <w:bookmarkEnd w:id="136"/>
      <w:r w:rsidR="004E2EBB">
        <w:rPr>
          <w:rFonts w:ascii="Arial" w:hAnsi="Arial" w:cs="Arial"/>
          <w:szCs w:val="24"/>
        </w:rPr>
        <w:t xml:space="preserve"> – Vertical Mount</w:t>
      </w:r>
      <w:bookmarkEnd w:id="137"/>
    </w:p>
    <w:p w14:paraId="4B91AC4F" w14:textId="744DAAB7" w:rsidR="004E2EBB" w:rsidRDefault="00C63FA7" w:rsidP="004E2EBB">
      <w:pPr>
        <w:jc w:val="center"/>
      </w:pPr>
      <w:r w:rsidRPr="00C63FA7">
        <w:rPr>
          <w:rFonts w:cs="Arial"/>
          <w:noProof/>
          <w:szCs w:val="24"/>
        </w:rPr>
        <mc:AlternateContent>
          <mc:Choice Requires="wps">
            <w:drawing>
              <wp:anchor distT="0" distB="0" distL="114300" distR="114300" simplePos="0" relativeHeight="251696128" behindDoc="0" locked="0" layoutInCell="1" allowOverlap="1" wp14:anchorId="3BC8FAB0" wp14:editId="02AC6802">
                <wp:simplePos x="0" y="0"/>
                <wp:positionH relativeFrom="column">
                  <wp:posOffset>4120515</wp:posOffset>
                </wp:positionH>
                <wp:positionV relativeFrom="paragraph">
                  <wp:posOffset>1558925</wp:posOffset>
                </wp:positionV>
                <wp:extent cx="1638300" cy="781050"/>
                <wp:effectExtent l="76200" t="76200" r="76200" b="95250"/>
                <wp:wrapNone/>
                <wp:docPr id="23" name="Oval 23"/>
                <wp:cNvGraphicFramePr/>
                <a:graphic xmlns:a="http://schemas.openxmlformats.org/drawingml/2006/main">
                  <a:graphicData uri="http://schemas.microsoft.com/office/word/2010/wordprocessingShape">
                    <wps:wsp>
                      <wps:cNvSpPr/>
                      <wps:spPr>
                        <a:xfrm>
                          <a:off x="0" y="0"/>
                          <a:ext cx="1638300" cy="781050"/>
                        </a:xfrm>
                        <a:prstGeom prst="ellipse">
                          <a:avLst/>
                        </a:prstGeom>
                        <a:ln/>
                        <a:effectLst>
                          <a:glow rad="63500">
                            <a:schemeClr val="accent2">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697FF0CA" w14:textId="77777777" w:rsidR="00C63FA7" w:rsidRDefault="00C63FA7" w:rsidP="00C63FA7">
                            <w:pPr>
                              <w:jc w:val="center"/>
                              <w:rPr>
                                <w:color w:val="000000" w:themeColor="text1"/>
                              </w:rPr>
                            </w:pPr>
                            <w:r>
                              <w:rPr>
                                <w:color w:val="000000" w:themeColor="text1"/>
                              </w:rPr>
                              <w:t xml:space="preserve">4 Inputs / 4 Output SPOT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8FAB0" id="Oval 23" o:spid="_x0000_s1032" style="position:absolute;left:0;text-align:left;margin-left:324.45pt;margin-top:122.75pt;width:129pt;height: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" fillcolor="white [3201]" strokecolor="#9d90a0 [3209]" strokeweight="1pt">
                <v:textbox>
                  <w:txbxContent>
                    <w:p w14:paraId="697FF0CA" w14:textId="77777777" w:rsidR="00C63FA7" w:rsidRDefault="00C63FA7" w:rsidP="00C63FA7">
                      <w:pPr>
                        <w:jc w:val="center"/>
                        <w:rPr>
                          <w:color w:val="000000" w:themeColor="text1"/>
                        </w:rPr>
                      </w:pPr>
                      <w:r>
                        <w:rPr>
                          <w:color w:val="000000" w:themeColor="text1"/>
                        </w:rPr>
                        <w:t xml:space="preserve">4 Inputs / 4 Output SPOT </w:t>
                      </w:r>
                    </w:p>
                  </w:txbxContent>
                </v:textbox>
              </v:oval>
            </w:pict>
          </mc:Fallback>
        </mc:AlternateContent>
      </w:r>
      <w:r w:rsidRPr="00C63FA7">
        <w:rPr>
          <w:rFonts w:cs="Arial"/>
          <w:noProof/>
          <w:szCs w:val="24"/>
        </w:rPr>
        <mc:AlternateContent>
          <mc:Choice Requires="wps">
            <w:drawing>
              <wp:anchor distT="0" distB="0" distL="114300" distR="114300" simplePos="0" relativeHeight="251697152" behindDoc="0" locked="0" layoutInCell="1" allowOverlap="1" wp14:anchorId="211F2FE6" wp14:editId="0AF8B7B6">
                <wp:simplePos x="0" y="0"/>
                <wp:positionH relativeFrom="column">
                  <wp:posOffset>3111335</wp:posOffset>
                </wp:positionH>
                <wp:positionV relativeFrom="paragraph">
                  <wp:posOffset>451345</wp:posOffset>
                </wp:positionV>
                <wp:extent cx="1250315" cy="1278890"/>
                <wp:effectExtent l="0" t="0" r="64135" b="54610"/>
                <wp:wrapNone/>
                <wp:docPr id="25" name="Straight Arrow Connector 25"/>
                <wp:cNvGraphicFramePr/>
                <a:graphic xmlns:a="http://schemas.openxmlformats.org/drawingml/2006/main">
                  <a:graphicData uri="http://schemas.microsoft.com/office/word/2010/wordprocessingShape">
                    <wps:wsp>
                      <wps:cNvCnPr/>
                      <wps:spPr>
                        <a:xfrm>
                          <a:off x="0" y="0"/>
                          <a:ext cx="1250315" cy="1278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97B150" id="Straight Arrow Connector 25" o:spid="_x0000_s1026" type="#_x0000_t32" style="position:absolute;margin-left:245pt;margin-top:35.55pt;width:98.45pt;height:10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" strokecolor="black [3200]">
                <v:stroke endarrow="open"/>
              </v:shape>
            </w:pict>
          </mc:Fallback>
        </mc:AlternateContent>
      </w:r>
      <w:r w:rsidR="004E2EBB">
        <w:rPr>
          <w:noProof/>
        </w:rPr>
        <w:drawing>
          <wp:inline distT="0" distB="0" distL="0" distR="0" wp14:anchorId="0F1D13CF" wp14:editId="3D60F5EA">
            <wp:extent cx="3646968" cy="2370455"/>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595" t="14613" r="8420" b="11316"/>
                    <a:stretch/>
                  </pic:blipFill>
                  <pic:spPr bwMode="auto">
                    <a:xfrm>
                      <a:off x="0" y="0"/>
                      <a:ext cx="3675967" cy="2389304"/>
                    </a:xfrm>
                    <a:prstGeom prst="rect">
                      <a:avLst/>
                    </a:prstGeom>
                    <a:noFill/>
                    <a:ln>
                      <a:noFill/>
                    </a:ln>
                    <a:extLst>
                      <a:ext uri="{53640926-AAD7-44D8-BBD7-CCE9431645EC}">
                        <a14:shadowObscured xmlns:a14="http://schemas.microsoft.com/office/drawing/2010/main"/>
                      </a:ext>
                    </a:extLst>
                  </pic:spPr>
                </pic:pic>
              </a:graphicData>
            </a:graphic>
          </wp:inline>
        </w:drawing>
      </w:r>
    </w:p>
    <w:p w14:paraId="20EF0D3E" w14:textId="753C08FF" w:rsidR="004E2EBB" w:rsidRDefault="004E2EBB" w:rsidP="004E2EBB">
      <w:pPr>
        <w:pStyle w:val="Caption"/>
        <w:jc w:val="center"/>
        <w:rPr>
          <w:rFonts w:ascii="Arial" w:hAnsi="Arial" w:cs="Arial"/>
          <w:szCs w:val="24"/>
        </w:rPr>
      </w:pPr>
      <w:bookmarkStart w:id="138" w:name="_Toc92097604"/>
      <w:r>
        <w:rPr>
          <w:rFonts w:ascii="Arial" w:hAnsi="Arial" w:cs="Arial"/>
          <w:szCs w:val="24"/>
        </w:rPr>
        <w:t xml:space="preserve">Figure </w:t>
      </w:r>
      <w:r>
        <w:fldChar w:fldCharType="begin"/>
      </w:r>
      <w:r>
        <w:rPr>
          <w:rFonts w:ascii="Arial" w:hAnsi="Arial" w:cs="Arial"/>
          <w:noProof/>
          <w:szCs w:val="24"/>
        </w:rPr>
        <w:instrText xml:space="preserve"> SEQ Figure \* ARABIC </w:instrText>
      </w:r>
      <w:r>
        <w:fldChar w:fldCharType="separate"/>
      </w:r>
      <w:r w:rsidR="001B53F3">
        <w:rPr>
          <w:rFonts w:ascii="Arial" w:hAnsi="Arial" w:cs="Arial"/>
          <w:noProof/>
          <w:szCs w:val="24"/>
        </w:rPr>
        <w:t>15</w:t>
      </w:r>
      <w:r>
        <w:fldChar w:fldCharType="end"/>
      </w:r>
      <w:r>
        <w:rPr>
          <w:rFonts w:ascii="Arial" w:hAnsi="Arial" w:cs="Arial"/>
          <w:szCs w:val="24"/>
        </w:rPr>
        <w:t>: SPOT with</w:t>
      </w:r>
      <w:r w:rsidR="009C1B6C">
        <w:rPr>
          <w:rFonts w:ascii="Arial" w:hAnsi="Arial" w:cs="Arial"/>
          <w:szCs w:val="24"/>
        </w:rPr>
        <w:t xml:space="preserve"> Fused Electrical Disconnect</w:t>
      </w:r>
      <w:r>
        <w:rPr>
          <w:rFonts w:ascii="Arial" w:hAnsi="Arial" w:cs="Arial"/>
          <w:szCs w:val="24"/>
        </w:rPr>
        <w:t xml:space="preserve"> </w:t>
      </w:r>
      <w:r w:rsidR="009C1B6C">
        <w:rPr>
          <w:rFonts w:ascii="Arial" w:hAnsi="Arial" w:cs="Arial"/>
          <w:szCs w:val="24"/>
        </w:rPr>
        <w:t>(</w:t>
      </w:r>
      <w:r>
        <w:rPr>
          <w:rFonts w:ascii="Arial" w:hAnsi="Arial" w:cs="Arial"/>
          <w:szCs w:val="24"/>
        </w:rPr>
        <w:t>FEED</w:t>
      </w:r>
      <w:r w:rsidR="009C1B6C">
        <w:rPr>
          <w:rFonts w:ascii="Arial" w:hAnsi="Arial" w:cs="Arial"/>
          <w:szCs w:val="24"/>
        </w:rPr>
        <w:t>)</w:t>
      </w:r>
      <w:r>
        <w:rPr>
          <w:rFonts w:ascii="Arial" w:hAnsi="Arial" w:cs="Arial"/>
          <w:szCs w:val="24"/>
        </w:rPr>
        <w:t xml:space="preserve"> – </w:t>
      </w:r>
      <w:r w:rsidR="009C1B6C">
        <w:rPr>
          <w:rFonts w:ascii="Arial" w:hAnsi="Arial" w:cs="Arial"/>
          <w:szCs w:val="24"/>
        </w:rPr>
        <w:t>Horizontal</w:t>
      </w:r>
      <w:r>
        <w:rPr>
          <w:rFonts w:ascii="Arial" w:hAnsi="Arial" w:cs="Arial"/>
          <w:szCs w:val="24"/>
        </w:rPr>
        <w:t xml:space="preserve"> Mount</w:t>
      </w:r>
      <w:bookmarkEnd w:id="138"/>
    </w:p>
    <w:p w14:paraId="7E98DDB2" w14:textId="1C598B2D" w:rsidR="00FE38C3" w:rsidRPr="00F66243" w:rsidRDefault="00FE38C3" w:rsidP="00FE38C3">
      <w:pPr>
        <w:pStyle w:val="Heading2"/>
      </w:pPr>
      <w:bookmarkStart w:id="139" w:name="_Toc2670290"/>
      <w:bookmarkStart w:id="140" w:name="_Toc87969111"/>
      <w:bookmarkStart w:id="141" w:name="_Toc92097542"/>
      <w:r>
        <w:lastRenderedPageBreak/>
        <w:t xml:space="preserve">7.1 </w:t>
      </w:r>
      <w:r w:rsidRPr="00F66243">
        <w:t>SPOT Dimensions</w:t>
      </w:r>
      <w:bookmarkEnd w:id="139"/>
      <w:bookmarkEnd w:id="140"/>
      <w:r w:rsidR="00BD462B">
        <w:t xml:space="preserve"> – Vertical Mount</w:t>
      </w:r>
      <w:bookmarkEnd w:id="141"/>
    </w:p>
    <w:p w14:paraId="1BA15FA9" w14:textId="6C4D3596" w:rsidR="00FE38C3" w:rsidRDefault="00FE38C3" w:rsidP="00FE38C3">
      <w:pPr>
        <w:autoSpaceDE w:val="0"/>
        <w:autoSpaceDN w:val="0"/>
        <w:adjustRightInd w:val="0"/>
        <w:jc w:val="both"/>
        <w:rPr>
          <w:rFonts w:eastAsia="Times New Roman" w:cs="Arial"/>
          <w:szCs w:val="24"/>
        </w:rPr>
      </w:pPr>
      <w:r>
        <w:rPr>
          <w:rFonts w:eastAsia="Times New Roman" w:cs="Arial"/>
          <w:szCs w:val="24"/>
        </w:rPr>
        <w:t>The image</w:t>
      </w:r>
      <w:r w:rsidR="00150615">
        <w:rPr>
          <w:rFonts w:eastAsia="Times New Roman" w:cs="Arial"/>
          <w:szCs w:val="24"/>
        </w:rPr>
        <w:t>s</w:t>
      </w:r>
      <w:r>
        <w:rPr>
          <w:rFonts w:eastAsia="Times New Roman" w:cs="Arial"/>
          <w:szCs w:val="24"/>
        </w:rPr>
        <w:t xml:space="preserve"> below provide the dimensions to which the SPOT</w:t>
      </w:r>
      <w:r w:rsidR="00A75526">
        <w:rPr>
          <w:rFonts w:eastAsia="Times New Roman" w:cs="Arial"/>
          <w:szCs w:val="24"/>
        </w:rPr>
        <w:t xml:space="preserve"> (vertical mount)</w:t>
      </w:r>
      <w:r>
        <w:rPr>
          <w:rFonts w:eastAsia="Times New Roman" w:cs="Arial"/>
          <w:szCs w:val="24"/>
        </w:rPr>
        <w:t xml:space="preserve"> has been designed and built</w:t>
      </w:r>
      <w:r w:rsidR="008D5C0B">
        <w:rPr>
          <w:rFonts w:eastAsia="Times New Roman" w:cs="Arial"/>
          <w:szCs w:val="24"/>
        </w:rPr>
        <w:t>.</w:t>
      </w:r>
      <w:r w:rsidR="00440FB8" w:rsidRPr="00440FB8">
        <w:rPr>
          <w:rFonts w:eastAsia="Times New Roman" w:cs="Arial"/>
          <w:szCs w:val="24"/>
        </w:rPr>
        <w:t xml:space="preserve"> </w:t>
      </w:r>
      <w:r w:rsidR="00440FB8">
        <w:rPr>
          <w:rFonts w:eastAsia="Times New Roman" w:cs="Arial"/>
          <w:szCs w:val="24"/>
        </w:rPr>
        <w:t xml:space="preserve">SPOT </w:t>
      </w:r>
      <w:r w:rsidR="0068154D">
        <w:rPr>
          <w:rFonts w:eastAsia="Times New Roman" w:cs="Arial"/>
          <w:szCs w:val="24"/>
        </w:rPr>
        <w:t xml:space="preserve">of this configuration </w:t>
      </w:r>
      <w:r w:rsidR="00927D09">
        <w:rPr>
          <w:rFonts w:eastAsia="Times New Roman" w:cs="Arial"/>
          <w:szCs w:val="24"/>
        </w:rPr>
        <w:t>weighs</w:t>
      </w:r>
      <w:r w:rsidR="00440FB8" w:rsidRPr="00440FB8">
        <w:rPr>
          <w:rFonts w:eastAsia="Times New Roman" w:cs="Arial"/>
          <w:szCs w:val="24"/>
        </w:rPr>
        <w:t xml:space="preserve"> 51.25 kg or 113 lbs.</w:t>
      </w:r>
    </w:p>
    <w:p w14:paraId="01B3A58D" w14:textId="7BF133DC" w:rsidR="00F166B2" w:rsidRDefault="00FE38C3" w:rsidP="00F166B2">
      <w:pPr>
        <w:autoSpaceDE w:val="0"/>
        <w:autoSpaceDN w:val="0"/>
        <w:adjustRightInd w:val="0"/>
        <w:jc w:val="center"/>
        <w:rPr>
          <w:rFonts w:ascii="Arial" w:hAnsi="Arial" w:cs="Arial"/>
          <w:szCs w:val="24"/>
        </w:rPr>
      </w:pPr>
      <w:r>
        <w:rPr>
          <w:noProof/>
        </w:rPr>
        <w:drawing>
          <wp:inline distT="0" distB="0" distL="0" distR="0" wp14:anchorId="1657F2B8" wp14:editId="57A1FA1B">
            <wp:extent cx="5497032" cy="2384068"/>
            <wp:effectExtent l="0" t="0" r="8890" b="0"/>
            <wp:docPr id="18" name="Picture 1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diagram&#10;&#10;Description automatically generated"/>
                    <pic:cNvPicPr/>
                  </pic:nvPicPr>
                  <pic:blipFill rotWithShape="1">
                    <a:blip r:embed="rId36"/>
                    <a:srcRect t="5655" b="5827"/>
                    <a:stretch/>
                  </pic:blipFill>
                  <pic:spPr bwMode="auto">
                    <a:xfrm>
                      <a:off x="0" y="0"/>
                      <a:ext cx="5567365" cy="2414572"/>
                    </a:xfrm>
                    <a:prstGeom prst="rect">
                      <a:avLst/>
                    </a:prstGeom>
                    <a:ln>
                      <a:noFill/>
                    </a:ln>
                    <a:extLst>
                      <a:ext uri="{53640926-AAD7-44D8-BBD7-CCE9431645EC}">
                        <a14:shadowObscured xmlns:a14="http://schemas.microsoft.com/office/drawing/2010/main"/>
                      </a:ext>
                    </a:extLst>
                  </pic:spPr>
                </pic:pic>
              </a:graphicData>
            </a:graphic>
          </wp:inline>
        </w:drawing>
      </w:r>
      <w:r w:rsidR="006A43AF">
        <w:rPr>
          <w:noProof/>
        </w:rPr>
        <w:drawing>
          <wp:inline distT="0" distB="0" distL="0" distR="0" wp14:anchorId="2C26D587" wp14:editId="51A22392">
            <wp:extent cx="1924493" cy="2698633"/>
            <wp:effectExtent l="0" t="0" r="0" b="6985"/>
            <wp:docPr id="320" name="Picture 320" descr="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Squar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953049" cy="2738675"/>
                    </a:xfrm>
                    <a:prstGeom prst="rect">
                      <a:avLst/>
                    </a:prstGeom>
                  </pic:spPr>
                </pic:pic>
              </a:graphicData>
            </a:graphic>
          </wp:inline>
        </w:drawing>
      </w:r>
      <w:r w:rsidR="006A43AF">
        <w:rPr>
          <w:noProof/>
        </w:rPr>
        <w:drawing>
          <wp:inline distT="0" distB="0" distL="0" distR="0" wp14:anchorId="789F196D" wp14:editId="40511DB7">
            <wp:extent cx="2785730" cy="2688463"/>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1044" cy="2741846"/>
                    </a:xfrm>
                    <a:prstGeom prst="rect">
                      <a:avLst/>
                    </a:prstGeom>
                  </pic:spPr>
                </pic:pic>
              </a:graphicData>
            </a:graphic>
          </wp:inline>
        </w:drawing>
      </w:r>
      <w:r>
        <w:rPr>
          <w:noProof/>
        </w:rPr>
        <w:drawing>
          <wp:inline distT="0" distB="0" distL="0" distR="0" wp14:anchorId="735E18E9" wp14:editId="417FE912">
            <wp:extent cx="4369982" cy="2027589"/>
            <wp:effectExtent l="0" t="0" r="0" b="0"/>
            <wp:docPr id="63" name="Picture 6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engineering drawing&#10;&#10;Description automatically generated"/>
                    <pic:cNvPicPr/>
                  </pic:nvPicPr>
                  <pic:blipFill rotWithShape="1">
                    <a:blip r:embed="rId39"/>
                    <a:srcRect t="10387" b="6145"/>
                    <a:stretch/>
                  </pic:blipFill>
                  <pic:spPr bwMode="auto">
                    <a:xfrm>
                      <a:off x="0" y="0"/>
                      <a:ext cx="4498485" cy="2087212"/>
                    </a:xfrm>
                    <a:prstGeom prst="rect">
                      <a:avLst/>
                    </a:prstGeom>
                    <a:ln>
                      <a:noFill/>
                    </a:ln>
                    <a:extLst>
                      <a:ext uri="{53640926-AAD7-44D8-BBD7-CCE9431645EC}">
                        <a14:shadowObscured xmlns:a14="http://schemas.microsoft.com/office/drawing/2010/main"/>
                      </a:ext>
                    </a:extLst>
                  </pic:spPr>
                </pic:pic>
              </a:graphicData>
            </a:graphic>
          </wp:inline>
        </w:drawing>
      </w:r>
    </w:p>
    <w:p w14:paraId="73621F4E" w14:textId="63EB79E2" w:rsidR="00FE38C3" w:rsidRDefault="00FE38C3" w:rsidP="00112A0D">
      <w:pPr>
        <w:pStyle w:val="Caption"/>
        <w:jc w:val="center"/>
        <w:rPr>
          <w:rFonts w:ascii="Arial" w:hAnsi="Arial" w:cs="Arial"/>
          <w:szCs w:val="24"/>
        </w:rPr>
      </w:pPr>
      <w:bookmarkStart w:id="142" w:name="_Toc87975541"/>
      <w:bookmarkStart w:id="143" w:name="_Toc92097605"/>
      <w:r w:rsidRPr="00D00E14">
        <w:rPr>
          <w:rFonts w:ascii="Arial" w:hAnsi="Arial" w:cs="Arial"/>
          <w:szCs w:val="24"/>
        </w:rPr>
        <w:t xml:space="preserve">Figure </w:t>
      </w:r>
      <w:r w:rsidRPr="00D00E14">
        <w:rPr>
          <w:rFonts w:ascii="Arial" w:hAnsi="Arial" w:cs="Arial"/>
          <w:szCs w:val="24"/>
        </w:rPr>
        <w:fldChar w:fldCharType="begin"/>
      </w:r>
      <w:r w:rsidRPr="00D00E14">
        <w:rPr>
          <w:rFonts w:ascii="Arial" w:hAnsi="Arial" w:cs="Arial"/>
          <w:szCs w:val="24"/>
        </w:rPr>
        <w:instrText xml:space="preserve"> SEQ Figure \* ARABIC </w:instrText>
      </w:r>
      <w:r w:rsidRPr="00D00E14">
        <w:rPr>
          <w:rFonts w:ascii="Arial" w:hAnsi="Arial" w:cs="Arial"/>
          <w:szCs w:val="24"/>
        </w:rPr>
        <w:fldChar w:fldCharType="separate"/>
      </w:r>
      <w:r w:rsidR="001B53F3">
        <w:rPr>
          <w:rFonts w:ascii="Arial" w:hAnsi="Arial" w:cs="Arial"/>
          <w:noProof/>
          <w:szCs w:val="24"/>
        </w:rPr>
        <w:t>16</w:t>
      </w:r>
      <w:r w:rsidRPr="00D00E14">
        <w:rPr>
          <w:rFonts w:ascii="Arial" w:hAnsi="Arial" w:cs="Arial"/>
          <w:szCs w:val="24"/>
        </w:rPr>
        <w:fldChar w:fldCharType="end"/>
      </w:r>
      <w:r w:rsidRPr="00D00E14">
        <w:rPr>
          <w:rFonts w:ascii="Arial" w:hAnsi="Arial" w:cs="Arial"/>
          <w:szCs w:val="24"/>
        </w:rPr>
        <w:t xml:space="preserve">: </w:t>
      </w:r>
      <w:r>
        <w:rPr>
          <w:rFonts w:ascii="Arial" w:hAnsi="Arial" w:cs="Arial"/>
          <w:szCs w:val="24"/>
        </w:rPr>
        <w:t>SPOT Dimensions including back plane for hanging</w:t>
      </w:r>
      <w:bookmarkEnd w:id="142"/>
      <w:bookmarkEnd w:id="143"/>
    </w:p>
    <w:p w14:paraId="44E6F274" w14:textId="3219F629" w:rsidR="00B609A7" w:rsidRPr="00F66243" w:rsidRDefault="00B609A7" w:rsidP="00B609A7">
      <w:pPr>
        <w:pStyle w:val="Heading2"/>
      </w:pPr>
      <w:bookmarkStart w:id="144" w:name="_Toc92097543"/>
      <w:r>
        <w:lastRenderedPageBreak/>
        <w:t xml:space="preserve">7.1 </w:t>
      </w:r>
      <w:r w:rsidRPr="00F66243">
        <w:t>SPOT</w:t>
      </w:r>
      <w:r>
        <w:t xml:space="preserve"> with FEED</w:t>
      </w:r>
      <w:r w:rsidRPr="00F66243">
        <w:t xml:space="preserve"> Dimensions</w:t>
      </w:r>
      <w:r>
        <w:t xml:space="preserve"> – Horizontal Mount</w:t>
      </w:r>
      <w:bookmarkEnd w:id="144"/>
    </w:p>
    <w:p w14:paraId="052BDD72" w14:textId="216CBD55" w:rsidR="00A75526" w:rsidRDefault="009F6CFC" w:rsidP="00A75526">
      <w:pPr>
        <w:autoSpaceDE w:val="0"/>
        <w:autoSpaceDN w:val="0"/>
        <w:adjustRightInd w:val="0"/>
        <w:jc w:val="both"/>
        <w:rPr>
          <w:rFonts w:eastAsia="Times New Roman" w:cs="Arial"/>
          <w:szCs w:val="24"/>
        </w:rPr>
      </w:pPr>
      <w:r>
        <w:rPr>
          <w:noProof/>
        </w:rPr>
        <w:drawing>
          <wp:anchor distT="0" distB="0" distL="114300" distR="114300" simplePos="0" relativeHeight="251694080" behindDoc="1" locked="0" layoutInCell="1" allowOverlap="1" wp14:anchorId="6D4AE754" wp14:editId="74F73AEF">
            <wp:simplePos x="0" y="0"/>
            <wp:positionH relativeFrom="column">
              <wp:posOffset>-724535</wp:posOffset>
            </wp:positionH>
            <wp:positionV relativeFrom="paragraph">
              <wp:posOffset>516238</wp:posOffset>
            </wp:positionV>
            <wp:extent cx="7341235" cy="4808220"/>
            <wp:effectExtent l="0" t="0" r="0" b="0"/>
            <wp:wrapTight wrapText="bothSides">
              <wp:wrapPolygon edited="0">
                <wp:start x="0" y="0"/>
                <wp:lineTo x="0" y="21480"/>
                <wp:lineTo x="21523" y="21480"/>
                <wp:lineTo x="21523" y="0"/>
                <wp:lineTo x="0" y="0"/>
              </wp:wrapPolygon>
            </wp:wrapTight>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7341235" cy="4808220"/>
                    </a:xfrm>
                    <a:prstGeom prst="rect">
                      <a:avLst/>
                    </a:prstGeom>
                  </pic:spPr>
                </pic:pic>
              </a:graphicData>
            </a:graphic>
            <wp14:sizeRelH relativeFrom="margin">
              <wp14:pctWidth>0</wp14:pctWidth>
            </wp14:sizeRelH>
            <wp14:sizeRelV relativeFrom="margin">
              <wp14:pctHeight>0</wp14:pctHeight>
            </wp14:sizeRelV>
          </wp:anchor>
        </w:drawing>
      </w:r>
      <w:r w:rsidR="00A75526">
        <w:rPr>
          <w:rFonts w:eastAsia="Times New Roman" w:cs="Arial"/>
          <w:szCs w:val="24"/>
        </w:rPr>
        <w:t>The images below provide the dimensions to which the SPOT with FEED</w:t>
      </w:r>
      <w:r w:rsidR="001564A1">
        <w:rPr>
          <w:rFonts w:eastAsia="Times New Roman" w:cs="Arial"/>
          <w:szCs w:val="24"/>
        </w:rPr>
        <w:t xml:space="preserve"> (horizontal mount</w:t>
      </w:r>
      <w:r w:rsidR="00A75526">
        <w:rPr>
          <w:rFonts w:eastAsia="Times New Roman" w:cs="Arial"/>
          <w:szCs w:val="24"/>
        </w:rPr>
        <w:t>) has been designed and built.</w:t>
      </w:r>
      <w:r w:rsidR="00A75526" w:rsidRPr="00440FB8">
        <w:rPr>
          <w:rFonts w:eastAsia="Times New Roman" w:cs="Arial"/>
          <w:szCs w:val="24"/>
        </w:rPr>
        <w:t xml:space="preserve"> </w:t>
      </w:r>
      <w:r w:rsidR="00A75526">
        <w:rPr>
          <w:rFonts w:eastAsia="Times New Roman" w:cs="Arial"/>
          <w:szCs w:val="24"/>
        </w:rPr>
        <w:t>SPOT of this configuration weighs</w:t>
      </w:r>
      <w:r w:rsidR="00A75526" w:rsidRPr="00440FB8">
        <w:rPr>
          <w:rFonts w:eastAsia="Times New Roman" w:cs="Arial"/>
          <w:szCs w:val="24"/>
        </w:rPr>
        <w:t xml:space="preserve"> </w:t>
      </w:r>
      <w:r w:rsidR="00B71B15">
        <w:rPr>
          <w:rFonts w:eastAsia="Times New Roman" w:cs="Arial"/>
          <w:szCs w:val="24"/>
        </w:rPr>
        <w:t>69.4</w:t>
      </w:r>
      <w:r w:rsidR="00A75526" w:rsidRPr="00440FB8">
        <w:rPr>
          <w:rFonts w:eastAsia="Times New Roman" w:cs="Arial"/>
          <w:szCs w:val="24"/>
        </w:rPr>
        <w:t xml:space="preserve"> kg or 1</w:t>
      </w:r>
      <w:r w:rsidR="007B3F91">
        <w:rPr>
          <w:rFonts w:eastAsia="Times New Roman" w:cs="Arial"/>
          <w:szCs w:val="24"/>
        </w:rPr>
        <w:t>5</w:t>
      </w:r>
      <w:r w:rsidR="00B71B15">
        <w:rPr>
          <w:rFonts w:eastAsia="Times New Roman" w:cs="Arial"/>
          <w:szCs w:val="24"/>
        </w:rPr>
        <w:t>3</w:t>
      </w:r>
      <w:r w:rsidR="00A75526" w:rsidRPr="00440FB8">
        <w:rPr>
          <w:rFonts w:eastAsia="Times New Roman" w:cs="Arial"/>
          <w:szCs w:val="24"/>
        </w:rPr>
        <w:t xml:space="preserve"> lbs.</w:t>
      </w:r>
    </w:p>
    <w:p w14:paraId="517C9804" w14:textId="2ABD9250" w:rsidR="009F6CFC" w:rsidRDefault="009F6CFC" w:rsidP="009F6CFC">
      <w:pPr>
        <w:pStyle w:val="Caption"/>
        <w:jc w:val="center"/>
        <w:rPr>
          <w:rFonts w:ascii="Arial" w:hAnsi="Arial" w:cs="Arial"/>
          <w:szCs w:val="24"/>
        </w:rPr>
      </w:pPr>
      <w:bookmarkStart w:id="145" w:name="_Toc92097606"/>
      <w:r w:rsidRPr="00D00E14">
        <w:rPr>
          <w:rFonts w:ascii="Arial" w:hAnsi="Arial" w:cs="Arial"/>
          <w:szCs w:val="24"/>
        </w:rPr>
        <w:t xml:space="preserve">Figure </w:t>
      </w:r>
      <w:r w:rsidRPr="00D00E14">
        <w:rPr>
          <w:rFonts w:ascii="Arial" w:hAnsi="Arial" w:cs="Arial"/>
          <w:szCs w:val="24"/>
        </w:rPr>
        <w:fldChar w:fldCharType="begin"/>
      </w:r>
      <w:r w:rsidRPr="00D00E14">
        <w:rPr>
          <w:rFonts w:ascii="Arial" w:hAnsi="Arial" w:cs="Arial"/>
          <w:szCs w:val="24"/>
        </w:rPr>
        <w:instrText xml:space="preserve"> SEQ Figure \* ARABIC </w:instrText>
      </w:r>
      <w:r w:rsidRPr="00D00E14">
        <w:rPr>
          <w:rFonts w:ascii="Arial" w:hAnsi="Arial" w:cs="Arial"/>
          <w:szCs w:val="24"/>
        </w:rPr>
        <w:fldChar w:fldCharType="separate"/>
      </w:r>
      <w:r w:rsidR="001B53F3">
        <w:rPr>
          <w:rFonts w:ascii="Arial" w:hAnsi="Arial" w:cs="Arial"/>
          <w:noProof/>
          <w:szCs w:val="24"/>
        </w:rPr>
        <w:t>17</w:t>
      </w:r>
      <w:r w:rsidRPr="00D00E14">
        <w:rPr>
          <w:rFonts w:ascii="Arial" w:hAnsi="Arial" w:cs="Arial"/>
          <w:szCs w:val="24"/>
        </w:rPr>
        <w:fldChar w:fldCharType="end"/>
      </w:r>
      <w:r w:rsidRPr="00D00E14">
        <w:rPr>
          <w:rFonts w:ascii="Arial" w:hAnsi="Arial" w:cs="Arial"/>
          <w:szCs w:val="24"/>
        </w:rPr>
        <w:t xml:space="preserve">: </w:t>
      </w:r>
      <w:r>
        <w:rPr>
          <w:rFonts w:ascii="Arial" w:hAnsi="Arial" w:cs="Arial"/>
          <w:szCs w:val="24"/>
        </w:rPr>
        <w:t>SPOT</w:t>
      </w:r>
      <w:r w:rsidR="005A2118">
        <w:rPr>
          <w:rFonts w:ascii="Arial" w:hAnsi="Arial" w:cs="Arial"/>
          <w:szCs w:val="24"/>
        </w:rPr>
        <w:t xml:space="preserve"> with FEED</w:t>
      </w:r>
      <w:r>
        <w:rPr>
          <w:rFonts w:ascii="Arial" w:hAnsi="Arial" w:cs="Arial"/>
          <w:szCs w:val="24"/>
        </w:rPr>
        <w:t xml:space="preserve"> Dimensio</w:t>
      </w:r>
      <w:r w:rsidR="005A2118">
        <w:rPr>
          <w:rFonts w:ascii="Arial" w:hAnsi="Arial" w:cs="Arial"/>
          <w:szCs w:val="24"/>
        </w:rPr>
        <w:t>ns</w:t>
      </w:r>
      <w:bookmarkEnd w:id="145"/>
    </w:p>
    <w:p w14:paraId="741CE8F1" w14:textId="77777777" w:rsidR="00382BA0" w:rsidRDefault="00382BA0" w:rsidP="00382BA0"/>
    <w:p w14:paraId="5DD10B4F" w14:textId="77777777" w:rsidR="00382BA0" w:rsidRDefault="00382BA0" w:rsidP="00382BA0"/>
    <w:p w14:paraId="7FEE3CA1" w14:textId="77777777" w:rsidR="00382BA0" w:rsidRDefault="00382BA0" w:rsidP="00382BA0"/>
    <w:p w14:paraId="1DBA5C28" w14:textId="77777777" w:rsidR="00382BA0" w:rsidRDefault="00382BA0" w:rsidP="00382BA0"/>
    <w:p w14:paraId="02E7F864" w14:textId="77777777" w:rsidR="00382BA0" w:rsidRPr="00382BA0" w:rsidRDefault="00382BA0" w:rsidP="00382BA0"/>
    <w:p w14:paraId="3DF5525E" w14:textId="3CBAF284" w:rsidR="002C0AD7" w:rsidRDefault="004E26A4" w:rsidP="001B4F61">
      <w:pPr>
        <w:pStyle w:val="Heading1"/>
      </w:pPr>
      <w:bookmarkStart w:id="146" w:name="_Toc92097544"/>
      <w:r>
        <w:lastRenderedPageBreak/>
        <w:t xml:space="preserve">8 </w:t>
      </w:r>
      <w:r w:rsidR="008E5121">
        <w:t>I</w:t>
      </w:r>
      <w:r w:rsidR="00E41E46">
        <w:t>nstallation</w:t>
      </w:r>
      <w:bookmarkEnd w:id="146"/>
    </w:p>
    <w:p w14:paraId="28482F87" w14:textId="737DA841" w:rsidR="00E41E46" w:rsidRPr="001B4F61" w:rsidRDefault="00E41E46" w:rsidP="00E41E46">
      <w:pPr>
        <w:rPr>
          <w:szCs w:val="24"/>
        </w:rPr>
      </w:pPr>
      <w:r w:rsidRPr="001B4F61">
        <w:rPr>
          <w:szCs w:val="24"/>
        </w:rPr>
        <w:t>Only skilled professionals with experience installing electrical systems should perform</w:t>
      </w:r>
      <w:r w:rsidR="00EF37A5">
        <w:rPr>
          <w:szCs w:val="24"/>
        </w:rPr>
        <w:t xml:space="preserve"> </w:t>
      </w:r>
      <w:r w:rsidRPr="001B4F61">
        <w:rPr>
          <w:szCs w:val="24"/>
        </w:rPr>
        <w:t xml:space="preserve">installation of the </w:t>
      </w:r>
      <w:r w:rsidR="00146C90">
        <w:rPr>
          <w:szCs w:val="24"/>
        </w:rPr>
        <w:t>SPOT</w:t>
      </w:r>
      <w:r w:rsidRPr="001B4F61">
        <w:rPr>
          <w:szCs w:val="24"/>
        </w:rPr>
        <w:t xml:space="preserve">. Persons installing the </w:t>
      </w:r>
      <w:r w:rsidR="00146C90">
        <w:rPr>
          <w:szCs w:val="24"/>
        </w:rPr>
        <w:t>SPOT</w:t>
      </w:r>
      <w:r w:rsidRPr="001B4F61">
        <w:rPr>
          <w:szCs w:val="24"/>
        </w:rPr>
        <w:t xml:space="preserve"> should be able to lift 50 lbs. without assistance. At least 2 pe</w:t>
      </w:r>
      <w:r w:rsidR="00803231">
        <w:rPr>
          <w:szCs w:val="24"/>
        </w:rPr>
        <w:t>rsons</w:t>
      </w:r>
      <w:r w:rsidRPr="001B4F61">
        <w:rPr>
          <w:szCs w:val="24"/>
        </w:rPr>
        <w:t xml:space="preserve"> are required to install the </w:t>
      </w:r>
      <w:r w:rsidR="00146C90">
        <w:rPr>
          <w:szCs w:val="24"/>
        </w:rPr>
        <w:t>SPOT</w:t>
      </w:r>
      <w:r w:rsidRPr="001B4F61">
        <w:rPr>
          <w:szCs w:val="24"/>
        </w:rPr>
        <w:t>.</w:t>
      </w:r>
    </w:p>
    <w:p w14:paraId="5A070CBB" w14:textId="5346FF6A" w:rsidR="00161FCE" w:rsidRDefault="009477A8" w:rsidP="00063FA5">
      <w:pPr>
        <w:rPr>
          <w:szCs w:val="24"/>
        </w:rPr>
      </w:pPr>
      <w:r>
        <w:rPr>
          <w:rFonts w:cs="Times New Roman"/>
          <w:noProof/>
          <w:sz w:val="22"/>
          <w:szCs w:val="22"/>
        </w:rPr>
        <w:drawing>
          <wp:anchor distT="0" distB="0" distL="114300" distR="114300" simplePos="0" relativeHeight="251723776" behindDoc="0" locked="0" layoutInCell="1" allowOverlap="1" wp14:anchorId="65C15E5F" wp14:editId="08D7683A">
            <wp:simplePos x="0" y="0"/>
            <wp:positionH relativeFrom="margin">
              <wp:align>left</wp:align>
            </wp:positionH>
            <wp:positionV relativeFrom="paragraph">
              <wp:posOffset>116235</wp:posOffset>
            </wp:positionV>
            <wp:extent cx="617220" cy="532130"/>
            <wp:effectExtent l="0" t="0" r="0" b="1270"/>
            <wp:wrapSquare wrapText="bothSides"/>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220" cy="532130"/>
                    </a:xfrm>
                    <a:prstGeom prst="rect">
                      <a:avLst/>
                    </a:prstGeom>
                    <a:noFill/>
                  </pic:spPr>
                </pic:pic>
              </a:graphicData>
            </a:graphic>
            <wp14:sizeRelH relativeFrom="margin">
              <wp14:pctWidth>0</wp14:pctWidth>
            </wp14:sizeRelH>
            <wp14:sizeRelV relativeFrom="margin">
              <wp14:pctHeight>0</wp14:pctHeight>
            </wp14:sizeRelV>
          </wp:anchor>
        </w:drawing>
      </w:r>
      <w:r w:rsidR="00E41E46" w:rsidRPr="001B4F61">
        <w:rPr>
          <w:szCs w:val="24"/>
        </w:rPr>
        <w:t xml:space="preserve">Installation instructions should be followed exactly; improper installation of the </w:t>
      </w:r>
      <w:r w:rsidR="00146C90">
        <w:rPr>
          <w:szCs w:val="24"/>
        </w:rPr>
        <w:t>SPOT</w:t>
      </w:r>
      <w:r w:rsidR="00E41E46" w:rsidRPr="001B4F61">
        <w:rPr>
          <w:szCs w:val="24"/>
        </w:rPr>
        <w:t xml:space="preserve"> could void the warranty of the </w:t>
      </w:r>
      <w:r w:rsidR="00146C90">
        <w:rPr>
          <w:szCs w:val="24"/>
        </w:rPr>
        <w:t>SPOT</w:t>
      </w:r>
      <w:r w:rsidR="00E41E46" w:rsidRPr="001B4F61">
        <w:rPr>
          <w:szCs w:val="24"/>
        </w:rPr>
        <w:t xml:space="preserve"> and any or </w:t>
      </w:r>
      <w:r w:rsidR="00BA2C6D" w:rsidRPr="001B4F61">
        <w:rPr>
          <w:szCs w:val="24"/>
        </w:rPr>
        <w:t>all</w:t>
      </w:r>
      <w:r w:rsidR="00E41E46" w:rsidRPr="001B4F61">
        <w:rPr>
          <w:szCs w:val="24"/>
        </w:rPr>
        <w:t xml:space="preserve"> its component parts. </w:t>
      </w:r>
      <w:r w:rsidR="000174C5" w:rsidRPr="00FB78C2">
        <w:rPr>
          <w:szCs w:val="24"/>
        </w:rPr>
        <w:t xml:space="preserve">Thoroughly read any project specific </w:t>
      </w:r>
      <w:r w:rsidR="00E6085B" w:rsidRPr="00FB78C2">
        <w:rPr>
          <w:szCs w:val="24"/>
        </w:rPr>
        <w:t>setup or commissioning instructions</w:t>
      </w:r>
      <w:r w:rsidR="00FB78C2" w:rsidRPr="00FB78C2">
        <w:rPr>
          <w:szCs w:val="24"/>
        </w:rPr>
        <w:t xml:space="preserve"> from Alencon Systems</w:t>
      </w:r>
      <w:r w:rsidR="00E6085B" w:rsidRPr="00FB78C2">
        <w:rPr>
          <w:szCs w:val="24"/>
        </w:rPr>
        <w:t xml:space="preserve"> before beginning the installation.</w:t>
      </w:r>
    </w:p>
    <w:p w14:paraId="64AC3350" w14:textId="683BD27E" w:rsidR="00063FA5" w:rsidRPr="001B4F61" w:rsidRDefault="00E41E46" w:rsidP="00063FA5">
      <w:pPr>
        <w:rPr>
          <w:szCs w:val="24"/>
        </w:rPr>
      </w:pPr>
      <w:r w:rsidRPr="001B4F61">
        <w:rPr>
          <w:szCs w:val="24"/>
        </w:rPr>
        <w:t>If any instructions are unclear, or any additional information is required during the process, please contact Alencon Systems LLC for assistance</w:t>
      </w:r>
      <w:r w:rsidR="00063FA5">
        <w:rPr>
          <w:szCs w:val="24"/>
        </w:rPr>
        <w:t xml:space="preserve"> </w:t>
      </w:r>
      <w:r w:rsidR="007810C3">
        <w:rPr>
          <w:szCs w:val="24"/>
        </w:rPr>
        <w:t>(</w:t>
      </w:r>
      <w:r w:rsidR="00063FA5">
        <w:rPr>
          <w:szCs w:val="24"/>
        </w:rPr>
        <w:t>see Appendix C</w:t>
      </w:r>
      <w:r w:rsidR="007810C3">
        <w:rPr>
          <w:szCs w:val="24"/>
        </w:rPr>
        <w:t>)</w:t>
      </w:r>
      <w:r w:rsidR="006A606A">
        <w:rPr>
          <w:szCs w:val="24"/>
        </w:rPr>
        <w:t>.</w:t>
      </w:r>
    </w:p>
    <w:p w14:paraId="6EA10EA7" w14:textId="77777777" w:rsidR="00F03FFA" w:rsidRDefault="00F03FFA" w:rsidP="00C93EB4">
      <w:pPr>
        <w:rPr>
          <w:highlight w:val="yellow"/>
        </w:rPr>
      </w:pPr>
    </w:p>
    <w:p w14:paraId="06211922" w14:textId="65938502" w:rsidR="000A2A2B" w:rsidRDefault="000A2A2B" w:rsidP="000A2A2B">
      <w:pPr>
        <w:pStyle w:val="Heading2"/>
      </w:pPr>
      <w:bookmarkStart w:id="147" w:name="_Toc92097545"/>
      <w:r>
        <w:t>8.1 Installation Criteria</w:t>
      </w:r>
      <w:r w:rsidR="00D63AAC">
        <w:t xml:space="preserve"> – PV</w:t>
      </w:r>
      <w:bookmarkEnd w:id="147"/>
    </w:p>
    <w:p w14:paraId="513CA0C8" w14:textId="77777777" w:rsidR="008F3DF3" w:rsidRDefault="008F3DF3" w:rsidP="008F3DF3">
      <w:pPr>
        <w:jc w:val="both"/>
        <w:rPr>
          <w:rFonts w:cs="Arial"/>
          <w:szCs w:val="24"/>
        </w:rPr>
      </w:pPr>
      <w:r w:rsidRPr="0052281B">
        <w:rPr>
          <w:rFonts w:cs="Arial"/>
          <w:szCs w:val="24"/>
        </w:rPr>
        <w:t>The following information should be considered when selecting the topology and the locations for installation within the PV array.</w:t>
      </w:r>
    </w:p>
    <w:p w14:paraId="36F0BC07" w14:textId="3BB6B2DA" w:rsidR="00505286" w:rsidRDefault="00505286" w:rsidP="005858E9">
      <w:pPr>
        <w:pBdr>
          <w:bottom w:val="single" w:sz="12" w:space="1" w:color="auto"/>
        </w:pBdr>
        <w:autoSpaceDE w:val="0"/>
        <w:autoSpaceDN w:val="0"/>
        <w:adjustRightInd w:val="0"/>
        <w:jc w:val="both"/>
        <w:rPr>
          <w:rFonts w:eastAsia="Times New Roman" w:cs="Arial"/>
          <w:szCs w:val="24"/>
        </w:rPr>
      </w:pPr>
      <w:r w:rsidRPr="0052281B">
        <w:rPr>
          <w:rFonts w:eastAsia="Times New Roman" w:cs="Arial"/>
          <w:b/>
          <w:bCs/>
          <w:noProof/>
          <w:szCs w:val="24"/>
        </w:rPr>
        <w:drawing>
          <wp:anchor distT="0" distB="0" distL="114300" distR="114300" simplePos="0" relativeHeight="251680768" behindDoc="1" locked="0" layoutInCell="1" allowOverlap="1" wp14:anchorId="534C9618" wp14:editId="49370FE7">
            <wp:simplePos x="0" y="0"/>
            <wp:positionH relativeFrom="margin">
              <wp:align>left</wp:align>
            </wp:positionH>
            <wp:positionV relativeFrom="paragraph">
              <wp:posOffset>78740</wp:posOffset>
            </wp:positionV>
            <wp:extent cx="711835" cy="616585"/>
            <wp:effectExtent l="0" t="0" r="0" b="0"/>
            <wp:wrapTight wrapText="bothSides">
              <wp:wrapPolygon edited="0">
                <wp:start x="0" y="0"/>
                <wp:lineTo x="0" y="20688"/>
                <wp:lineTo x="20810" y="20688"/>
                <wp:lineTo x="20810" y="0"/>
                <wp:lineTo x="0" y="0"/>
              </wp:wrapPolygon>
            </wp:wrapTight>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835" cy="616585"/>
                    </a:xfrm>
                    <a:prstGeom prst="rect">
                      <a:avLst/>
                    </a:prstGeom>
                  </pic:spPr>
                </pic:pic>
              </a:graphicData>
            </a:graphic>
            <wp14:sizeRelH relativeFrom="page">
              <wp14:pctWidth>0</wp14:pctWidth>
            </wp14:sizeRelH>
            <wp14:sizeRelV relativeFrom="page">
              <wp14:pctHeight>0</wp14:pctHeight>
            </wp14:sizeRelV>
          </wp:anchor>
        </w:drawing>
      </w:r>
      <w:r w:rsidRPr="0052281B">
        <w:rPr>
          <w:rFonts w:eastAsia="Times New Roman" w:cs="Arial"/>
          <w:szCs w:val="24"/>
        </w:rPr>
        <w:t xml:space="preserve">PV strings </w:t>
      </w:r>
      <w:r>
        <w:rPr>
          <w:rFonts w:eastAsia="Times New Roman" w:cs="Arial"/>
          <w:szCs w:val="24"/>
        </w:rPr>
        <w:t>e</w:t>
      </w:r>
      <w:r w:rsidRPr="0052281B">
        <w:rPr>
          <w:rFonts w:eastAsia="Times New Roman" w:cs="Arial"/>
          <w:szCs w:val="24"/>
        </w:rPr>
        <w:t xml:space="preserve">xposed </w:t>
      </w:r>
      <w:r>
        <w:rPr>
          <w:rFonts w:eastAsia="Times New Roman" w:cs="Arial"/>
          <w:szCs w:val="24"/>
        </w:rPr>
        <w:t xml:space="preserve">to </w:t>
      </w:r>
      <w:r w:rsidRPr="0052281B">
        <w:rPr>
          <w:rFonts w:eastAsia="Times New Roman" w:cs="Arial"/>
          <w:szCs w:val="24"/>
        </w:rPr>
        <w:t>sunlight represent a shock hazard at the wires and exposed terminals. Disconnect PV strings</w:t>
      </w:r>
      <w:r>
        <w:rPr>
          <w:rFonts w:eastAsia="Times New Roman" w:cs="Arial"/>
          <w:szCs w:val="24"/>
        </w:rPr>
        <w:t xml:space="preserve"> while</w:t>
      </w:r>
      <w:r w:rsidRPr="0052281B">
        <w:rPr>
          <w:rFonts w:eastAsia="Times New Roman" w:cs="Arial"/>
          <w:szCs w:val="24"/>
        </w:rPr>
        <w:t xml:space="preserve"> performing the installation to reduce the risk of shock during the process. Test any wire or terminal for </w:t>
      </w:r>
      <w:r>
        <w:rPr>
          <w:rFonts w:eastAsia="Times New Roman" w:cs="Arial"/>
          <w:szCs w:val="24"/>
        </w:rPr>
        <w:t>presence of high</w:t>
      </w:r>
      <w:r w:rsidRPr="0052281B">
        <w:rPr>
          <w:rFonts w:eastAsia="Times New Roman" w:cs="Arial"/>
          <w:szCs w:val="24"/>
        </w:rPr>
        <w:t xml:space="preserve"> voltage before touching them.</w:t>
      </w:r>
    </w:p>
    <w:p w14:paraId="098125A8" w14:textId="29BC546F" w:rsidR="008630C9" w:rsidRPr="0052281B" w:rsidRDefault="008630C9" w:rsidP="008630C9">
      <w:pPr>
        <w:pStyle w:val="Heading3"/>
        <w:rPr>
          <w:rFonts w:eastAsia="Times New Roman"/>
        </w:rPr>
      </w:pPr>
      <w:bookmarkStart w:id="148" w:name="_Toc92097546"/>
      <w:r>
        <w:rPr>
          <w:rFonts w:eastAsia="Times New Roman"/>
        </w:rPr>
        <w:t xml:space="preserve">8.1.1 </w:t>
      </w:r>
      <w:r w:rsidRPr="0052281B">
        <w:rPr>
          <w:rFonts w:eastAsia="Times New Roman"/>
        </w:rPr>
        <w:t xml:space="preserve">Voltage </w:t>
      </w:r>
      <w:r w:rsidR="00310D0A">
        <w:rPr>
          <w:rFonts w:eastAsia="Times New Roman"/>
        </w:rPr>
        <w:t>and Current R</w:t>
      </w:r>
      <w:r w:rsidRPr="0052281B">
        <w:rPr>
          <w:rFonts w:eastAsia="Times New Roman"/>
        </w:rPr>
        <w:t>equirements</w:t>
      </w:r>
      <w:bookmarkEnd w:id="148"/>
    </w:p>
    <w:p w14:paraId="246F4A79" w14:textId="1B953E4E" w:rsidR="00816BB7" w:rsidRDefault="00505286" w:rsidP="008630C9">
      <w:pPr>
        <w:pBdr>
          <w:bottom w:val="single" w:sz="12" w:space="1" w:color="auto"/>
        </w:pBdr>
        <w:tabs>
          <w:tab w:val="left" w:pos="0"/>
        </w:tabs>
        <w:autoSpaceDE w:val="0"/>
        <w:autoSpaceDN w:val="0"/>
        <w:adjustRightInd w:val="0"/>
        <w:jc w:val="both"/>
        <w:rPr>
          <w:rFonts w:eastAsia="Times New Roman" w:cs="Arial"/>
          <w:szCs w:val="24"/>
        </w:rPr>
      </w:pPr>
      <w:r>
        <w:rPr>
          <w:rFonts w:cs="Times New Roman"/>
          <w:noProof/>
          <w:sz w:val="22"/>
          <w:szCs w:val="22"/>
        </w:rPr>
        <w:drawing>
          <wp:anchor distT="0" distB="0" distL="114300" distR="114300" simplePos="0" relativeHeight="251681792" behindDoc="0" locked="0" layoutInCell="1" allowOverlap="1" wp14:anchorId="3E7CBD63" wp14:editId="154C47BA">
            <wp:simplePos x="0" y="0"/>
            <wp:positionH relativeFrom="margin">
              <wp:align>left</wp:align>
            </wp:positionH>
            <wp:positionV relativeFrom="paragraph">
              <wp:posOffset>80884</wp:posOffset>
            </wp:positionV>
            <wp:extent cx="617220" cy="532130"/>
            <wp:effectExtent l="0" t="0" r="0" b="1270"/>
            <wp:wrapSquare wrapText="bothSides"/>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4036" cy="555559"/>
                    </a:xfrm>
                    <a:prstGeom prst="rect">
                      <a:avLst/>
                    </a:prstGeom>
                    <a:noFill/>
                  </pic:spPr>
                </pic:pic>
              </a:graphicData>
            </a:graphic>
            <wp14:sizeRelH relativeFrom="margin">
              <wp14:pctWidth>0</wp14:pctWidth>
            </wp14:sizeRelH>
            <wp14:sizeRelV relativeFrom="margin">
              <wp14:pctHeight>0</wp14:pctHeight>
            </wp14:sizeRelV>
          </wp:anchor>
        </w:drawing>
      </w:r>
      <w:r w:rsidRPr="0052281B">
        <w:rPr>
          <w:rFonts w:eastAsia="Times New Roman" w:cs="Arial"/>
          <w:szCs w:val="24"/>
        </w:rPr>
        <w:t xml:space="preserve">The string voltage at the power optimizer must never exceed its rated input voltage, </w:t>
      </w:r>
      <w:r>
        <w:rPr>
          <w:rFonts w:eastAsia="Times New Roman" w:cs="Arial"/>
          <w:szCs w:val="24"/>
        </w:rPr>
        <w:t>(</w:t>
      </w:r>
      <w:r w:rsidR="002630A3" w:rsidRPr="0052281B">
        <w:rPr>
          <w:rFonts w:eastAsia="Times New Roman" w:cs="Arial"/>
          <w:szCs w:val="24"/>
        </w:rPr>
        <w:t>i.e.,</w:t>
      </w:r>
      <w:r w:rsidRPr="0052281B">
        <w:rPr>
          <w:rFonts w:eastAsia="Times New Roman" w:cs="Arial"/>
          <w:szCs w:val="24"/>
        </w:rPr>
        <w:t xml:space="preserve"> 1000V for the SPOT 1000</w:t>
      </w:r>
      <w:r>
        <w:rPr>
          <w:rFonts w:eastAsia="Times New Roman" w:cs="Arial"/>
          <w:szCs w:val="24"/>
        </w:rPr>
        <w:t>)</w:t>
      </w:r>
      <w:r w:rsidRPr="0052281B">
        <w:rPr>
          <w:rFonts w:eastAsia="Times New Roman" w:cs="Arial"/>
          <w:szCs w:val="24"/>
        </w:rPr>
        <w:t xml:space="preserve">. </w:t>
      </w:r>
      <w:r>
        <w:rPr>
          <w:rFonts w:eastAsia="Times New Roman" w:cs="Arial"/>
          <w:szCs w:val="24"/>
        </w:rPr>
        <w:t>Exposure to</w:t>
      </w:r>
      <w:r w:rsidRPr="0052281B">
        <w:rPr>
          <w:rFonts w:eastAsia="Times New Roman" w:cs="Arial"/>
          <w:szCs w:val="24"/>
        </w:rPr>
        <w:t xml:space="preserve"> voltage higher than that may cause damage to the SPOT</w:t>
      </w:r>
      <w:r>
        <w:rPr>
          <w:rFonts w:eastAsia="Times New Roman" w:cs="Arial"/>
          <w:szCs w:val="24"/>
        </w:rPr>
        <w:t xml:space="preserve"> and will void the warranty.</w:t>
      </w:r>
    </w:p>
    <w:p w14:paraId="4CDDF760" w14:textId="0B24EB00" w:rsidR="005F3605" w:rsidRDefault="005F3605" w:rsidP="005F3605">
      <w:pPr>
        <w:rPr>
          <w:rFonts w:eastAsia="Times New Roman"/>
        </w:rPr>
      </w:pPr>
      <w:r w:rsidRPr="0052281B">
        <w:rPr>
          <w:rFonts w:eastAsia="Times New Roman"/>
        </w:rPr>
        <w:t xml:space="preserve">The SPOT will not deliver </w:t>
      </w:r>
      <w:r>
        <w:rPr>
          <w:rFonts w:eastAsia="Times New Roman"/>
        </w:rPr>
        <w:t xml:space="preserve">any </w:t>
      </w:r>
      <w:r w:rsidRPr="0052281B">
        <w:rPr>
          <w:rFonts w:eastAsia="Times New Roman"/>
        </w:rPr>
        <w:t xml:space="preserve">power if the </w:t>
      </w:r>
      <w:r>
        <w:rPr>
          <w:rFonts w:eastAsia="Times New Roman"/>
        </w:rPr>
        <w:t>input</w:t>
      </w:r>
      <w:r w:rsidRPr="0052281B">
        <w:rPr>
          <w:rFonts w:eastAsia="Times New Roman"/>
        </w:rPr>
        <w:t xml:space="preserve"> voltage is below minimum specified </w:t>
      </w:r>
      <w:r>
        <w:rPr>
          <w:rFonts w:eastAsia="Times New Roman"/>
        </w:rPr>
        <w:t>input</w:t>
      </w:r>
      <w:r w:rsidRPr="0052281B">
        <w:rPr>
          <w:rFonts w:eastAsia="Times New Roman"/>
        </w:rPr>
        <w:t xml:space="preserve"> voltage.</w:t>
      </w:r>
    </w:p>
    <w:p w14:paraId="78984B32" w14:textId="77777777" w:rsidR="008630C9" w:rsidRDefault="008630C9" w:rsidP="008630C9">
      <w:pPr>
        <w:rPr>
          <w:rFonts w:eastAsia="Times New Roman"/>
        </w:rPr>
      </w:pPr>
      <w:r w:rsidRPr="0052281B">
        <w:rPr>
          <w:rFonts w:eastAsia="Times New Roman"/>
        </w:rPr>
        <w:t xml:space="preserve">The short circuit current rating of the PV string must not exceed the rating of each input. Two PV strings may be connected to a single SPOT input if </w:t>
      </w:r>
      <w:r>
        <w:rPr>
          <w:rFonts w:eastAsia="Times New Roman"/>
        </w:rPr>
        <w:t xml:space="preserve">the </w:t>
      </w:r>
      <w:r w:rsidRPr="0052281B">
        <w:rPr>
          <w:rFonts w:eastAsia="Times New Roman"/>
        </w:rPr>
        <w:t xml:space="preserve">sum </w:t>
      </w:r>
      <w:r>
        <w:rPr>
          <w:rFonts w:eastAsia="Times New Roman"/>
        </w:rPr>
        <w:t>of</w:t>
      </w:r>
      <w:r w:rsidRPr="0052281B">
        <w:rPr>
          <w:rFonts w:eastAsia="Times New Roman"/>
        </w:rPr>
        <w:t xml:space="preserve"> currents </w:t>
      </w:r>
      <w:r>
        <w:rPr>
          <w:rFonts w:eastAsia="Times New Roman"/>
        </w:rPr>
        <w:t>from</w:t>
      </w:r>
      <w:r w:rsidRPr="0052281B">
        <w:rPr>
          <w:rFonts w:eastAsia="Times New Roman"/>
        </w:rPr>
        <w:t xml:space="preserve"> both PV strings does not exceed the rating of each input.</w:t>
      </w:r>
    </w:p>
    <w:p w14:paraId="40816B89" w14:textId="2A1D50F4" w:rsidR="0003725A" w:rsidRDefault="0003725A" w:rsidP="008630C9">
      <w:pPr>
        <w:rPr>
          <w:rFonts w:eastAsia="Times New Roman"/>
        </w:rPr>
      </w:pPr>
      <w:r>
        <w:rPr>
          <w:rFonts w:eastAsia="Times New Roman"/>
        </w:rPr>
        <w:t xml:space="preserve">The </w:t>
      </w:r>
      <w:r w:rsidR="00E56633">
        <w:rPr>
          <w:rFonts w:eastAsia="Times New Roman"/>
        </w:rPr>
        <w:t>minimum</w:t>
      </w:r>
      <w:r>
        <w:rPr>
          <w:rFonts w:eastAsia="Times New Roman"/>
        </w:rPr>
        <w:t xml:space="preserve"> voltage, max</w:t>
      </w:r>
      <w:r w:rsidR="00E56633">
        <w:rPr>
          <w:rFonts w:eastAsia="Times New Roman"/>
        </w:rPr>
        <w:t>imum</w:t>
      </w:r>
      <w:r>
        <w:rPr>
          <w:rFonts w:eastAsia="Times New Roman"/>
        </w:rPr>
        <w:t xml:space="preserve"> voltage and max</w:t>
      </w:r>
      <w:r w:rsidR="00E56633">
        <w:rPr>
          <w:rFonts w:eastAsia="Times New Roman"/>
        </w:rPr>
        <w:t>imum</w:t>
      </w:r>
      <w:r>
        <w:rPr>
          <w:rFonts w:eastAsia="Times New Roman"/>
        </w:rPr>
        <w:t xml:space="preserve"> current </w:t>
      </w:r>
      <w:r w:rsidR="00E56633">
        <w:rPr>
          <w:rFonts w:eastAsia="Times New Roman"/>
        </w:rPr>
        <w:t>input ratings</w:t>
      </w:r>
      <w:r>
        <w:rPr>
          <w:rFonts w:eastAsia="Times New Roman"/>
        </w:rPr>
        <w:t xml:space="preserve"> can </w:t>
      </w:r>
      <w:r w:rsidR="00310D0A">
        <w:rPr>
          <w:rFonts w:eastAsia="Times New Roman"/>
        </w:rPr>
        <w:t xml:space="preserve">be found on the SPOT serial number label (see section </w:t>
      </w:r>
      <w:r w:rsidR="00165E58" w:rsidRPr="00626DCE">
        <w:rPr>
          <w:rFonts w:eastAsia="Times New Roman"/>
        </w:rPr>
        <w:t>8.3</w:t>
      </w:r>
      <w:r w:rsidR="00310D0A">
        <w:rPr>
          <w:rFonts w:eastAsia="Times New Roman"/>
        </w:rPr>
        <w:t>).</w:t>
      </w:r>
    </w:p>
    <w:p w14:paraId="20A4DD15" w14:textId="77777777" w:rsidR="00272510" w:rsidRDefault="00272510" w:rsidP="008630C9">
      <w:pPr>
        <w:rPr>
          <w:rFonts w:eastAsia="Times New Roman"/>
        </w:rPr>
      </w:pPr>
    </w:p>
    <w:p w14:paraId="219216E9" w14:textId="77777777" w:rsidR="00626DCE" w:rsidRDefault="00626DCE" w:rsidP="008630C9">
      <w:pPr>
        <w:rPr>
          <w:rFonts w:eastAsia="Times New Roman"/>
        </w:rPr>
      </w:pPr>
    </w:p>
    <w:p w14:paraId="76F2C228" w14:textId="77777777" w:rsidR="00626DCE" w:rsidRDefault="00626DCE" w:rsidP="008630C9">
      <w:pPr>
        <w:rPr>
          <w:rFonts w:eastAsia="Times New Roman"/>
        </w:rPr>
      </w:pPr>
    </w:p>
    <w:p w14:paraId="1DBD1FE0" w14:textId="77777777" w:rsidR="00626DCE" w:rsidRDefault="00626DCE" w:rsidP="008630C9">
      <w:pPr>
        <w:rPr>
          <w:rFonts w:eastAsia="Times New Roman"/>
        </w:rPr>
      </w:pPr>
    </w:p>
    <w:p w14:paraId="756011C0" w14:textId="77777777" w:rsidR="00626DCE" w:rsidRPr="0052281B" w:rsidRDefault="00626DCE" w:rsidP="008630C9">
      <w:pPr>
        <w:rPr>
          <w:rFonts w:eastAsia="Times New Roman"/>
        </w:rPr>
      </w:pPr>
    </w:p>
    <w:p w14:paraId="3DFA88A7" w14:textId="0EDFD8FC" w:rsidR="008630C9" w:rsidRPr="0052281B" w:rsidRDefault="00FB5E82" w:rsidP="008630C9">
      <w:pPr>
        <w:tabs>
          <w:tab w:val="left" w:pos="0"/>
        </w:tabs>
        <w:autoSpaceDE w:val="0"/>
        <w:autoSpaceDN w:val="0"/>
        <w:adjustRightInd w:val="0"/>
        <w:jc w:val="both"/>
        <w:rPr>
          <w:rFonts w:eastAsia="Times New Roman" w:cs="Arial"/>
          <w:b/>
          <w:szCs w:val="24"/>
        </w:rPr>
      </w:pPr>
      <w:r>
        <w:rPr>
          <w:rFonts w:eastAsia="Times New Roman" w:cs="Arial"/>
          <w:b/>
          <w:szCs w:val="24"/>
        </w:rPr>
        <w:lastRenderedPageBreak/>
        <w:t xml:space="preserve">8.1.2 </w:t>
      </w:r>
      <w:r w:rsidR="008630C9" w:rsidRPr="0052281B">
        <w:rPr>
          <w:rFonts w:eastAsia="Times New Roman" w:cs="Arial"/>
          <w:b/>
          <w:szCs w:val="24"/>
        </w:rPr>
        <w:t>MPPT operational range</w:t>
      </w:r>
    </w:p>
    <w:p w14:paraId="4F593B2B" w14:textId="427A3A70" w:rsidR="008630C9" w:rsidRDefault="008630C9" w:rsidP="008630C9">
      <w:pPr>
        <w:rPr>
          <w:rFonts w:eastAsia="Times New Roman"/>
        </w:rPr>
      </w:pPr>
      <w:r w:rsidRPr="0052281B">
        <w:rPr>
          <w:rFonts w:eastAsia="Times New Roman"/>
        </w:rPr>
        <w:t xml:space="preserve">The MPPT software maximizes the efficiency of PV strings if the operating voltage is within the MPPT operational window. The SPOT will continue to operate also when the PV voltage is out of </w:t>
      </w:r>
      <w:r w:rsidR="00AB13A8">
        <w:rPr>
          <w:rFonts w:eastAsia="Times New Roman"/>
        </w:rPr>
        <w:t xml:space="preserve">the </w:t>
      </w:r>
      <w:r w:rsidRPr="0052281B">
        <w:rPr>
          <w:rFonts w:eastAsia="Times New Roman"/>
        </w:rPr>
        <w:t>specified MPPT range, but it must be within the</w:t>
      </w:r>
      <w:r w:rsidR="00AB13A8">
        <w:rPr>
          <w:rFonts w:eastAsia="Times New Roman"/>
        </w:rPr>
        <w:t xml:space="preserve"> overall</w:t>
      </w:r>
      <w:r w:rsidRPr="0052281B">
        <w:rPr>
          <w:rFonts w:eastAsia="Times New Roman"/>
        </w:rPr>
        <w:t xml:space="preserve"> specified voltage range. In that mode the SPOT </w:t>
      </w:r>
      <w:r w:rsidR="00AB13A8" w:rsidRPr="0052281B">
        <w:rPr>
          <w:rFonts w:eastAsia="Times New Roman"/>
        </w:rPr>
        <w:t>but the system will run at lower efficiency and the harvested energy may be lower than expected.</w:t>
      </w:r>
    </w:p>
    <w:p w14:paraId="65E691E4" w14:textId="650E67B0" w:rsidR="00494A35" w:rsidRDefault="008F3DF3" w:rsidP="00AD3A33">
      <w:pPr>
        <w:rPr>
          <w:rFonts w:eastAsia="Times New Roman"/>
        </w:rPr>
      </w:pPr>
      <w:r w:rsidRPr="0052281B">
        <w:rPr>
          <w:rFonts w:eastAsia="Times New Roman"/>
        </w:rPr>
        <w:t>The maximum power point voltage (V</w:t>
      </w:r>
      <w:r w:rsidRPr="0052281B">
        <w:rPr>
          <w:rFonts w:eastAsia="Times New Roman"/>
          <w:vertAlign w:val="subscript"/>
        </w:rPr>
        <w:t>MPP</w:t>
      </w:r>
      <w:r w:rsidRPr="0052281B">
        <w:rPr>
          <w:rFonts w:eastAsia="Times New Roman"/>
        </w:rPr>
        <w:t xml:space="preserve">) of a string connected to the </w:t>
      </w:r>
      <w:r w:rsidR="00816BB7">
        <w:rPr>
          <w:rFonts w:eastAsia="Times New Roman"/>
        </w:rPr>
        <w:t>SPOT</w:t>
      </w:r>
      <w:r w:rsidRPr="0052281B">
        <w:rPr>
          <w:rFonts w:eastAsia="Times New Roman"/>
        </w:rPr>
        <w:t xml:space="preserve"> should be around the nominal input voltage of the </w:t>
      </w:r>
      <w:r w:rsidR="00816BB7">
        <w:rPr>
          <w:rFonts w:eastAsia="Times New Roman"/>
        </w:rPr>
        <w:t>SPOT</w:t>
      </w:r>
      <w:r w:rsidRPr="0052281B">
        <w:rPr>
          <w:rFonts w:eastAsia="Times New Roman"/>
        </w:rPr>
        <w:t xml:space="preserve">. </w:t>
      </w:r>
    </w:p>
    <w:p w14:paraId="54471FC6" w14:textId="77777777" w:rsidR="00800136" w:rsidRDefault="00800136" w:rsidP="00AD3A33">
      <w:pPr>
        <w:rPr>
          <w:rFonts w:eastAsia="Times New Roman"/>
        </w:rPr>
      </w:pPr>
    </w:p>
    <w:p w14:paraId="5D66F522" w14:textId="71C0C470" w:rsidR="008F3DF3" w:rsidRPr="00F66243" w:rsidRDefault="003E1A3E" w:rsidP="008F3DF3">
      <w:pPr>
        <w:pStyle w:val="Heading2"/>
      </w:pPr>
      <w:bookmarkStart w:id="149" w:name="_Toc87969107"/>
      <w:bookmarkStart w:id="150" w:name="_Toc92097547"/>
      <w:r>
        <w:t xml:space="preserve">8.2 </w:t>
      </w:r>
      <w:r w:rsidR="008F3DF3">
        <w:t>Installation Procedure</w:t>
      </w:r>
      <w:bookmarkEnd w:id="149"/>
      <w:bookmarkEnd w:id="150"/>
    </w:p>
    <w:p w14:paraId="51D70D6A" w14:textId="4BC91479" w:rsidR="008F3DF3" w:rsidRDefault="008F3DF3" w:rsidP="008F3DF3">
      <w:pPr>
        <w:jc w:val="both"/>
        <w:rPr>
          <w:rFonts w:eastAsia="Times New Roman" w:cs="Arial"/>
          <w:szCs w:val="24"/>
        </w:rPr>
      </w:pPr>
      <w:r w:rsidRPr="0052281B">
        <w:rPr>
          <w:rFonts w:eastAsia="Times New Roman" w:cs="Arial"/>
          <w:szCs w:val="24"/>
        </w:rPr>
        <w:t>The SPOT has been designed to be quickly deployed in the field. Much of the configuration of the system is done at the factory prior to shipping to</w:t>
      </w:r>
      <w:r w:rsidR="00450685">
        <w:rPr>
          <w:rFonts w:eastAsia="Times New Roman" w:cs="Arial"/>
          <w:szCs w:val="24"/>
        </w:rPr>
        <w:t xml:space="preserve"> decrease</w:t>
      </w:r>
      <w:r w:rsidRPr="0052281B">
        <w:rPr>
          <w:rFonts w:eastAsia="Times New Roman" w:cs="Arial"/>
          <w:szCs w:val="24"/>
        </w:rPr>
        <w:t xml:space="preserve"> the amount of time </w:t>
      </w:r>
      <w:r w:rsidR="0070030D">
        <w:rPr>
          <w:rFonts w:eastAsia="Times New Roman" w:cs="Arial"/>
          <w:szCs w:val="24"/>
        </w:rPr>
        <w:t xml:space="preserve">needed for </w:t>
      </w:r>
      <w:r w:rsidRPr="0052281B">
        <w:rPr>
          <w:rFonts w:eastAsia="Times New Roman" w:cs="Arial"/>
          <w:szCs w:val="24"/>
        </w:rPr>
        <w:t>install and commissioning the system in the field</w:t>
      </w:r>
      <w:r w:rsidR="00450685">
        <w:rPr>
          <w:rFonts w:eastAsia="Times New Roman" w:cs="Arial"/>
          <w:szCs w:val="24"/>
        </w:rPr>
        <w:t>.</w:t>
      </w:r>
      <w:r w:rsidRPr="0052281B">
        <w:rPr>
          <w:rFonts w:eastAsia="Times New Roman" w:cs="Arial"/>
          <w:szCs w:val="24"/>
        </w:rPr>
        <w:t xml:space="preserve"> </w:t>
      </w:r>
    </w:p>
    <w:p w14:paraId="73F87113" w14:textId="321BDF9D" w:rsidR="008F3DF3" w:rsidRPr="00292B7B" w:rsidRDefault="008F3DF3" w:rsidP="008F3DF3">
      <w:pPr>
        <w:jc w:val="both"/>
        <w:rPr>
          <w:rFonts w:eastAsia="Times New Roman" w:cs="Arial"/>
          <w:szCs w:val="24"/>
        </w:rPr>
      </w:pPr>
      <w:r w:rsidRPr="0052281B">
        <w:rPr>
          <w:rFonts w:eastAsia="Times New Roman" w:cs="Arial"/>
          <w:szCs w:val="24"/>
        </w:rPr>
        <w:t xml:space="preserve">A summary of the steps to install and </w:t>
      </w:r>
      <w:r w:rsidR="00897724">
        <w:rPr>
          <w:rFonts w:eastAsia="Times New Roman" w:cs="Arial"/>
          <w:szCs w:val="24"/>
        </w:rPr>
        <w:t xml:space="preserve">prepare SPOT units for </w:t>
      </w:r>
      <w:r w:rsidR="006C7B8A" w:rsidRPr="0052281B">
        <w:rPr>
          <w:rFonts w:eastAsia="Times New Roman" w:cs="Arial"/>
          <w:szCs w:val="24"/>
        </w:rPr>
        <w:t>commission</w:t>
      </w:r>
      <w:r w:rsidR="006C7B8A">
        <w:rPr>
          <w:rFonts w:eastAsia="Times New Roman" w:cs="Arial"/>
          <w:szCs w:val="24"/>
        </w:rPr>
        <w:t>ing</w:t>
      </w:r>
      <w:r w:rsidRPr="00292B7B">
        <w:rPr>
          <w:rFonts w:eastAsia="Times New Roman" w:cs="Arial"/>
          <w:szCs w:val="24"/>
        </w:rPr>
        <w:t xml:space="preserve"> is provided below:</w:t>
      </w:r>
    </w:p>
    <w:p w14:paraId="13A70070" w14:textId="6244D617" w:rsidR="00292B7B" w:rsidRPr="00292B7B" w:rsidRDefault="008F3DF3" w:rsidP="009A7131">
      <w:pPr>
        <w:pStyle w:val="ListParagraph"/>
        <w:numPr>
          <w:ilvl w:val="0"/>
          <w:numId w:val="23"/>
        </w:numPr>
        <w:rPr>
          <w:rFonts w:asciiTheme="minorHAnsi" w:hAnsiTheme="minorHAnsi"/>
          <w:sz w:val="24"/>
          <w:szCs w:val="24"/>
        </w:rPr>
      </w:pPr>
      <w:r w:rsidRPr="00292B7B">
        <w:rPr>
          <w:rFonts w:asciiTheme="minorHAnsi" w:hAnsiTheme="minorHAnsi"/>
          <w:sz w:val="24"/>
          <w:szCs w:val="24"/>
        </w:rPr>
        <w:t xml:space="preserve">Locate the </w:t>
      </w:r>
      <w:r w:rsidR="003756A4">
        <w:rPr>
          <w:rFonts w:asciiTheme="minorHAnsi" w:hAnsiTheme="minorHAnsi"/>
          <w:sz w:val="24"/>
          <w:szCs w:val="24"/>
        </w:rPr>
        <w:t>s</w:t>
      </w:r>
      <w:r w:rsidRPr="00292B7B">
        <w:rPr>
          <w:rFonts w:asciiTheme="minorHAnsi" w:hAnsiTheme="minorHAnsi"/>
          <w:sz w:val="24"/>
          <w:szCs w:val="24"/>
        </w:rPr>
        <w:t xml:space="preserve">ystem layout schematic provided by your system integrator. This diagram </w:t>
      </w:r>
      <w:r w:rsidR="003756A4">
        <w:rPr>
          <w:rFonts w:asciiTheme="minorHAnsi" w:hAnsiTheme="minorHAnsi"/>
          <w:sz w:val="24"/>
          <w:szCs w:val="24"/>
        </w:rPr>
        <w:t xml:space="preserve">should </w:t>
      </w:r>
      <w:r w:rsidRPr="00292B7B">
        <w:rPr>
          <w:rFonts w:asciiTheme="minorHAnsi" w:hAnsiTheme="minorHAnsi"/>
          <w:sz w:val="24"/>
          <w:szCs w:val="24"/>
        </w:rPr>
        <w:t>show the location where each SPOT needs to go, including its LIN (Local Identification Number)</w:t>
      </w:r>
    </w:p>
    <w:p w14:paraId="0DF7101B" w14:textId="4EDD08CD" w:rsidR="00292B7B" w:rsidRPr="00292B7B" w:rsidRDefault="008F3DF3" w:rsidP="00246097">
      <w:pPr>
        <w:pStyle w:val="ListParagraph"/>
        <w:numPr>
          <w:ilvl w:val="0"/>
          <w:numId w:val="23"/>
        </w:numPr>
        <w:rPr>
          <w:rFonts w:asciiTheme="minorHAnsi" w:hAnsiTheme="minorHAnsi"/>
          <w:sz w:val="24"/>
          <w:szCs w:val="24"/>
        </w:rPr>
      </w:pPr>
      <w:r w:rsidRPr="00292B7B">
        <w:rPr>
          <w:rFonts w:asciiTheme="minorHAnsi" w:hAnsiTheme="minorHAnsi"/>
          <w:sz w:val="24"/>
          <w:szCs w:val="24"/>
        </w:rPr>
        <w:t xml:space="preserve">Mount the SPOTs </w:t>
      </w:r>
      <w:r w:rsidR="00AC7D05">
        <w:rPr>
          <w:rFonts w:asciiTheme="minorHAnsi" w:hAnsiTheme="minorHAnsi"/>
          <w:sz w:val="24"/>
          <w:szCs w:val="24"/>
        </w:rPr>
        <w:t>(Vertical or Horizontal)</w:t>
      </w:r>
    </w:p>
    <w:p w14:paraId="132CC667" w14:textId="7E01A02F" w:rsidR="00292B7B" w:rsidRPr="00292B7B" w:rsidRDefault="008F3DF3" w:rsidP="006E4AC4">
      <w:pPr>
        <w:pStyle w:val="ListParagraph"/>
        <w:numPr>
          <w:ilvl w:val="0"/>
          <w:numId w:val="23"/>
        </w:numPr>
        <w:rPr>
          <w:rFonts w:asciiTheme="minorHAnsi" w:hAnsiTheme="minorHAnsi"/>
          <w:sz w:val="24"/>
          <w:szCs w:val="24"/>
        </w:rPr>
      </w:pPr>
      <w:r w:rsidRPr="00292B7B">
        <w:rPr>
          <w:rFonts w:asciiTheme="minorHAnsi" w:hAnsiTheme="minorHAnsi"/>
          <w:sz w:val="24"/>
          <w:szCs w:val="24"/>
        </w:rPr>
        <w:t xml:space="preserve">Mount </w:t>
      </w:r>
      <w:r w:rsidR="00233325">
        <w:rPr>
          <w:rFonts w:asciiTheme="minorHAnsi" w:hAnsiTheme="minorHAnsi"/>
          <w:sz w:val="24"/>
          <w:szCs w:val="24"/>
        </w:rPr>
        <w:t>Input</w:t>
      </w:r>
      <w:r w:rsidRPr="00292B7B">
        <w:rPr>
          <w:rFonts w:asciiTheme="minorHAnsi" w:hAnsiTheme="minorHAnsi"/>
          <w:sz w:val="24"/>
          <w:szCs w:val="24"/>
        </w:rPr>
        <w:t xml:space="preserve"> Disconnects</w:t>
      </w:r>
      <w:r w:rsidR="00B2440D">
        <w:rPr>
          <w:rFonts w:asciiTheme="minorHAnsi" w:hAnsiTheme="minorHAnsi"/>
          <w:sz w:val="24"/>
          <w:szCs w:val="24"/>
        </w:rPr>
        <w:t xml:space="preserve"> (if separate from the SPOT)</w:t>
      </w:r>
      <w:r w:rsidR="00F325F6">
        <w:rPr>
          <w:rFonts w:asciiTheme="minorHAnsi" w:hAnsiTheme="minorHAnsi"/>
          <w:sz w:val="24"/>
          <w:szCs w:val="24"/>
        </w:rPr>
        <w:t>.</w:t>
      </w:r>
    </w:p>
    <w:p w14:paraId="15A88056" w14:textId="73A073C7" w:rsidR="00292B7B" w:rsidRPr="00292B7B" w:rsidRDefault="008F3DF3" w:rsidP="00E00C22">
      <w:pPr>
        <w:pStyle w:val="ListParagraph"/>
        <w:numPr>
          <w:ilvl w:val="0"/>
          <w:numId w:val="23"/>
        </w:numPr>
        <w:rPr>
          <w:rFonts w:asciiTheme="minorHAnsi" w:hAnsiTheme="minorHAnsi"/>
          <w:sz w:val="24"/>
          <w:szCs w:val="24"/>
        </w:rPr>
      </w:pPr>
      <w:r w:rsidRPr="00292B7B">
        <w:rPr>
          <w:rFonts w:asciiTheme="minorHAnsi" w:hAnsiTheme="minorHAnsi"/>
          <w:sz w:val="24"/>
          <w:szCs w:val="24"/>
        </w:rPr>
        <w:t xml:space="preserve">Connect </w:t>
      </w:r>
      <w:r w:rsidR="002D5C5E">
        <w:rPr>
          <w:rFonts w:asciiTheme="minorHAnsi" w:hAnsiTheme="minorHAnsi"/>
          <w:sz w:val="24"/>
          <w:szCs w:val="24"/>
        </w:rPr>
        <w:t>input power</w:t>
      </w:r>
      <w:r w:rsidR="008B601C">
        <w:rPr>
          <w:rFonts w:asciiTheme="minorHAnsi" w:hAnsiTheme="minorHAnsi"/>
          <w:sz w:val="24"/>
          <w:szCs w:val="24"/>
        </w:rPr>
        <w:t xml:space="preserve"> wires</w:t>
      </w:r>
      <w:r w:rsidRPr="00292B7B">
        <w:rPr>
          <w:rFonts w:asciiTheme="minorHAnsi" w:hAnsiTheme="minorHAnsi"/>
          <w:sz w:val="24"/>
          <w:szCs w:val="24"/>
        </w:rPr>
        <w:t xml:space="preserve"> to </w:t>
      </w:r>
      <w:r w:rsidR="002D5C5E">
        <w:rPr>
          <w:rFonts w:asciiTheme="minorHAnsi" w:hAnsiTheme="minorHAnsi"/>
          <w:sz w:val="24"/>
          <w:szCs w:val="24"/>
        </w:rPr>
        <w:t>d</w:t>
      </w:r>
      <w:r w:rsidRPr="00292B7B">
        <w:rPr>
          <w:rFonts w:asciiTheme="minorHAnsi" w:hAnsiTheme="minorHAnsi"/>
          <w:sz w:val="24"/>
          <w:szCs w:val="24"/>
        </w:rPr>
        <w:t>isconnects</w:t>
      </w:r>
      <w:r w:rsidR="00B45B58">
        <w:rPr>
          <w:rFonts w:asciiTheme="minorHAnsi" w:hAnsiTheme="minorHAnsi"/>
          <w:sz w:val="24"/>
          <w:szCs w:val="24"/>
        </w:rPr>
        <w:t xml:space="preserve"> (if separate from the SPOT)</w:t>
      </w:r>
      <w:r w:rsidRPr="00292B7B">
        <w:rPr>
          <w:rFonts w:asciiTheme="minorHAnsi" w:hAnsiTheme="minorHAnsi"/>
          <w:sz w:val="24"/>
          <w:szCs w:val="24"/>
        </w:rPr>
        <w:t>. Disconnects should remain in OPEN position.</w:t>
      </w:r>
    </w:p>
    <w:p w14:paraId="7E9C98F6" w14:textId="0BEDB97D" w:rsidR="00292B7B" w:rsidRPr="00292B7B" w:rsidRDefault="00292B7B" w:rsidP="00292B7B">
      <w:pPr>
        <w:pStyle w:val="ListParagraph"/>
        <w:numPr>
          <w:ilvl w:val="0"/>
          <w:numId w:val="23"/>
        </w:numPr>
        <w:rPr>
          <w:rFonts w:asciiTheme="minorHAnsi" w:hAnsiTheme="minorHAnsi"/>
          <w:sz w:val="24"/>
          <w:szCs w:val="24"/>
        </w:rPr>
      </w:pPr>
      <w:r>
        <w:rPr>
          <w:rFonts w:asciiTheme="minorHAnsi" w:hAnsiTheme="minorHAnsi"/>
          <w:sz w:val="24"/>
          <w:szCs w:val="24"/>
        </w:rPr>
        <w:t>Co</w:t>
      </w:r>
      <w:r w:rsidR="008F3DF3" w:rsidRPr="00292B7B">
        <w:rPr>
          <w:rFonts w:asciiTheme="minorHAnsi" w:hAnsiTheme="minorHAnsi"/>
          <w:sz w:val="24"/>
          <w:szCs w:val="24"/>
        </w:rPr>
        <w:t xml:space="preserve">nnect </w:t>
      </w:r>
      <w:r w:rsidR="00295624">
        <w:rPr>
          <w:rFonts w:asciiTheme="minorHAnsi" w:hAnsiTheme="minorHAnsi"/>
          <w:sz w:val="24"/>
          <w:szCs w:val="24"/>
        </w:rPr>
        <w:t>d</w:t>
      </w:r>
      <w:r w:rsidR="008F3DF3" w:rsidRPr="00292B7B">
        <w:rPr>
          <w:rFonts w:asciiTheme="minorHAnsi" w:hAnsiTheme="minorHAnsi"/>
          <w:sz w:val="24"/>
          <w:szCs w:val="24"/>
        </w:rPr>
        <w:t>isconnect output</w:t>
      </w:r>
      <w:r w:rsidR="00477B14">
        <w:rPr>
          <w:rFonts w:asciiTheme="minorHAnsi" w:hAnsiTheme="minorHAnsi"/>
          <w:sz w:val="24"/>
          <w:szCs w:val="24"/>
        </w:rPr>
        <w:t xml:space="preserve"> wires</w:t>
      </w:r>
      <w:r w:rsidR="008F3DF3" w:rsidRPr="00292B7B">
        <w:rPr>
          <w:rFonts w:asciiTheme="minorHAnsi" w:hAnsiTheme="minorHAnsi"/>
          <w:sz w:val="24"/>
          <w:szCs w:val="24"/>
        </w:rPr>
        <w:t xml:space="preserve"> to the SPOT inputs</w:t>
      </w:r>
      <w:r w:rsidR="00996A01">
        <w:rPr>
          <w:rFonts w:asciiTheme="minorHAnsi" w:hAnsiTheme="minorHAnsi"/>
          <w:sz w:val="24"/>
          <w:szCs w:val="24"/>
        </w:rPr>
        <w:t xml:space="preserve"> (if separate from the SPOT)</w:t>
      </w:r>
      <w:r w:rsidR="008F3DF3" w:rsidRPr="00292B7B">
        <w:rPr>
          <w:rFonts w:asciiTheme="minorHAnsi" w:hAnsiTheme="minorHAnsi"/>
          <w:sz w:val="24"/>
          <w:szCs w:val="24"/>
        </w:rPr>
        <w:t>.</w:t>
      </w:r>
    </w:p>
    <w:p w14:paraId="734E39B1" w14:textId="1CAB5DCC" w:rsidR="0097220A" w:rsidRDefault="008F3DF3" w:rsidP="0066467B">
      <w:pPr>
        <w:pStyle w:val="ListParagraph"/>
        <w:numPr>
          <w:ilvl w:val="0"/>
          <w:numId w:val="23"/>
        </w:numPr>
        <w:rPr>
          <w:rFonts w:asciiTheme="minorHAnsi" w:hAnsiTheme="minorHAnsi"/>
          <w:sz w:val="24"/>
          <w:szCs w:val="24"/>
        </w:rPr>
      </w:pPr>
      <w:r w:rsidRPr="00292B7B">
        <w:rPr>
          <w:rFonts w:asciiTheme="minorHAnsi" w:hAnsiTheme="minorHAnsi"/>
          <w:sz w:val="24"/>
          <w:szCs w:val="24"/>
        </w:rPr>
        <w:t>Connect the output wires to the combiner box</w:t>
      </w:r>
      <w:r w:rsidR="00CA20BB">
        <w:rPr>
          <w:rFonts w:asciiTheme="minorHAnsi" w:hAnsiTheme="minorHAnsi"/>
          <w:sz w:val="24"/>
          <w:szCs w:val="24"/>
        </w:rPr>
        <w:t>,</w:t>
      </w:r>
      <w:r w:rsidRPr="00292B7B">
        <w:rPr>
          <w:rFonts w:asciiTheme="minorHAnsi" w:hAnsiTheme="minorHAnsi"/>
          <w:sz w:val="24"/>
          <w:szCs w:val="24"/>
        </w:rPr>
        <w:t xml:space="preserve"> trunk cable harness</w:t>
      </w:r>
      <w:r w:rsidR="00CA20BB">
        <w:rPr>
          <w:rFonts w:asciiTheme="minorHAnsi" w:hAnsiTheme="minorHAnsi"/>
          <w:sz w:val="24"/>
          <w:szCs w:val="24"/>
        </w:rPr>
        <w:t xml:space="preserve"> or other load</w:t>
      </w:r>
      <w:r w:rsidRPr="00292B7B">
        <w:rPr>
          <w:rFonts w:asciiTheme="minorHAnsi" w:hAnsiTheme="minorHAnsi"/>
          <w:sz w:val="24"/>
          <w:szCs w:val="24"/>
        </w:rPr>
        <w:t>.</w:t>
      </w:r>
      <w:r w:rsidR="00266822">
        <w:rPr>
          <w:rFonts w:asciiTheme="minorHAnsi" w:hAnsiTheme="minorHAnsi"/>
          <w:sz w:val="24"/>
          <w:szCs w:val="24"/>
        </w:rPr>
        <w:t xml:space="preserve"> (</w:t>
      </w:r>
      <w:r w:rsidR="00785AD5">
        <w:rPr>
          <w:rFonts w:asciiTheme="minorHAnsi" w:hAnsiTheme="minorHAnsi"/>
          <w:sz w:val="24"/>
          <w:szCs w:val="24"/>
        </w:rPr>
        <w:t xml:space="preserve">Disconnects should remain in OPEN position or </w:t>
      </w:r>
      <w:r w:rsidR="00082F7B">
        <w:rPr>
          <w:rFonts w:asciiTheme="minorHAnsi" w:hAnsiTheme="minorHAnsi"/>
          <w:sz w:val="24"/>
          <w:szCs w:val="24"/>
        </w:rPr>
        <w:t>combiner boxes remain ‘off’).</w:t>
      </w:r>
    </w:p>
    <w:p w14:paraId="7DF400BE" w14:textId="77777777" w:rsidR="00024AA9" w:rsidRDefault="00024AA9" w:rsidP="00024AA9">
      <w:pPr>
        <w:rPr>
          <w:szCs w:val="24"/>
        </w:rPr>
      </w:pPr>
    </w:p>
    <w:p w14:paraId="3FE12D37" w14:textId="71FF4D64" w:rsidR="0066467B" w:rsidRPr="00F66243" w:rsidRDefault="00114D63" w:rsidP="00114D63">
      <w:pPr>
        <w:pStyle w:val="Heading2"/>
      </w:pPr>
      <w:bookmarkStart w:id="151" w:name="_Toc2670287"/>
      <w:bookmarkStart w:id="152" w:name="_Toc87969108"/>
      <w:bookmarkStart w:id="153" w:name="_Toc92097548"/>
      <w:r>
        <w:t xml:space="preserve">8.3 </w:t>
      </w:r>
      <w:r w:rsidR="0066467B" w:rsidRPr="00F66243">
        <w:t xml:space="preserve">Locate the </w:t>
      </w:r>
      <w:r>
        <w:t xml:space="preserve">System Layout Schematic and/or </w:t>
      </w:r>
      <w:r w:rsidR="0066467B" w:rsidRPr="00F66243">
        <w:t>Installation Drawing</w:t>
      </w:r>
      <w:bookmarkEnd w:id="151"/>
      <w:bookmarkEnd w:id="152"/>
      <w:bookmarkEnd w:id="153"/>
    </w:p>
    <w:p w14:paraId="1BBE8E08" w14:textId="785B7B08" w:rsidR="0043690C" w:rsidRDefault="0043690C" w:rsidP="00A83056">
      <w:r w:rsidRPr="0052281B">
        <w:t xml:space="preserve">EPC should supply installation drawings showing the location of where each SPOT </w:t>
      </w:r>
      <w:r>
        <w:t xml:space="preserve">is to </w:t>
      </w:r>
      <w:r w:rsidRPr="0052281B">
        <w:t xml:space="preserve">be installed.  </w:t>
      </w:r>
      <w:r>
        <w:t>As well, the</w:t>
      </w:r>
      <w:r w:rsidRPr="0052281B">
        <w:t xml:space="preserve"> single line diagram should show electrical interconnections. A simplified version of such a SLD is provided below.</w:t>
      </w:r>
    </w:p>
    <w:p w14:paraId="3C905EB0" w14:textId="00B786E4" w:rsidR="0066467B" w:rsidRDefault="0066467B" w:rsidP="00A83056">
      <w:r w:rsidRPr="0052281B">
        <w:rPr>
          <w:noProof/>
        </w:rPr>
        <w:lastRenderedPageBreak/>
        <w:drawing>
          <wp:inline distT="0" distB="0" distL="0" distR="0" wp14:anchorId="62D96602" wp14:editId="4DA3C914">
            <wp:extent cx="6032665" cy="4495787"/>
            <wp:effectExtent l="0" t="0" r="6350" b="635"/>
            <wp:docPr id="370" name="Picture 37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Diagram, schematic&#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6624" cy="4498737"/>
                    </a:xfrm>
                    <a:prstGeom prst="rect">
                      <a:avLst/>
                    </a:prstGeom>
                    <a:noFill/>
                    <a:ln>
                      <a:noFill/>
                    </a:ln>
                  </pic:spPr>
                </pic:pic>
              </a:graphicData>
            </a:graphic>
          </wp:inline>
        </w:drawing>
      </w:r>
    </w:p>
    <w:p w14:paraId="3D076941" w14:textId="05153479" w:rsidR="004E69C0" w:rsidRDefault="004E69C0" w:rsidP="004E69C0">
      <w:pPr>
        <w:pStyle w:val="Caption"/>
        <w:jc w:val="center"/>
        <w:rPr>
          <w:rFonts w:ascii="Arial" w:hAnsi="Arial" w:cs="Arial"/>
          <w:szCs w:val="24"/>
        </w:rPr>
      </w:pPr>
      <w:bookmarkStart w:id="154" w:name="_Toc87975538"/>
      <w:bookmarkStart w:id="155" w:name="_Toc92097607"/>
      <w:r w:rsidRPr="00D00E14">
        <w:rPr>
          <w:rFonts w:ascii="Arial" w:hAnsi="Arial" w:cs="Arial"/>
          <w:szCs w:val="24"/>
        </w:rPr>
        <w:t xml:space="preserve">Figure </w:t>
      </w:r>
      <w:r w:rsidRPr="00D00E14">
        <w:rPr>
          <w:rFonts w:ascii="Arial" w:hAnsi="Arial" w:cs="Arial"/>
          <w:szCs w:val="24"/>
        </w:rPr>
        <w:fldChar w:fldCharType="begin"/>
      </w:r>
      <w:r w:rsidRPr="00D00E14">
        <w:rPr>
          <w:rFonts w:ascii="Arial" w:hAnsi="Arial" w:cs="Arial"/>
          <w:szCs w:val="24"/>
        </w:rPr>
        <w:instrText xml:space="preserve"> SEQ Figure \* ARABIC </w:instrText>
      </w:r>
      <w:r w:rsidRPr="00D00E14">
        <w:rPr>
          <w:rFonts w:ascii="Arial" w:hAnsi="Arial" w:cs="Arial"/>
          <w:szCs w:val="24"/>
        </w:rPr>
        <w:fldChar w:fldCharType="separate"/>
      </w:r>
      <w:r w:rsidR="001B53F3">
        <w:rPr>
          <w:rFonts w:ascii="Arial" w:hAnsi="Arial" w:cs="Arial"/>
          <w:noProof/>
          <w:szCs w:val="24"/>
        </w:rPr>
        <w:t>18</w:t>
      </w:r>
      <w:r w:rsidRPr="00D00E14">
        <w:rPr>
          <w:rFonts w:ascii="Arial" w:hAnsi="Arial" w:cs="Arial"/>
          <w:szCs w:val="24"/>
        </w:rPr>
        <w:fldChar w:fldCharType="end"/>
      </w:r>
      <w:r w:rsidRPr="00D00E14">
        <w:rPr>
          <w:rFonts w:ascii="Arial" w:hAnsi="Arial" w:cs="Arial"/>
          <w:szCs w:val="24"/>
        </w:rPr>
        <w:t xml:space="preserve">: Sample of a </w:t>
      </w:r>
      <w:r>
        <w:rPr>
          <w:rFonts w:ascii="Arial" w:hAnsi="Arial" w:cs="Arial"/>
          <w:szCs w:val="24"/>
        </w:rPr>
        <w:t>S</w:t>
      </w:r>
      <w:r w:rsidRPr="00D00E14">
        <w:rPr>
          <w:rFonts w:ascii="Arial" w:hAnsi="Arial" w:cs="Arial"/>
          <w:szCs w:val="24"/>
        </w:rPr>
        <w:t xml:space="preserve">ingle </w:t>
      </w:r>
      <w:r>
        <w:rPr>
          <w:rFonts w:ascii="Arial" w:hAnsi="Arial" w:cs="Arial"/>
          <w:szCs w:val="24"/>
        </w:rPr>
        <w:t>L</w:t>
      </w:r>
      <w:r w:rsidRPr="00D00E14">
        <w:rPr>
          <w:rFonts w:ascii="Arial" w:hAnsi="Arial" w:cs="Arial"/>
          <w:szCs w:val="24"/>
        </w:rPr>
        <w:t xml:space="preserve">ine </w:t>
      </w:r>
      <w:r>
        <w:rPr>
          <w:rFonts w:ascii="Arial" w:hAnsi="Arial" w:cs="Arial"/>
          <w:szCs w:val="24"/>
        </w:rPr>
        <w:t>D</w:t>
      </w:r>
      <w:r w:rsidRPr="00D00E14">
        <w:rPr>
          <w:rFonts w:ascii="Arial" w:hAnsi="Arial" w:cs="Arial"/>
          <w:szCs w:val="24"/>
        </w:rPr>
        <w:t>iagram (SLD)</w:t>
      </w:r>
      <w:bookmarkEnd w:id="154"/>
      <w:bookmarkEnd w:id="155"/>
    </w:p>
    <w:p w14:paraId="505D04A4" w14:textId="77777777" w:rsidR="005E7542" w:rsidRPr="005E7542" w:rsidRDefault="005E7542" w:rsidP="005E7542"/>
    <w:p w14:paraId="1ED950D9" w14:textId="77777777" w:rsidR="0066467B" w:rsidRPr="0052281B" w:rsidRDefault="0066467B" w:rsidP="00AD46CD">
      <w:r w:rsidRPr="0052281B">
        <w:t>The installation drawing indicates the location of each SPOT and shows its Local Identification Numbers (LIN). Prior to shipment, each SPOT is identified with a unique serial number. Should a SPOT need to be replaced in the field, the replacement SPOT will have same LIN as the previous SPOT but a different serial number.</w:t>
      </w:r>
    </w:p>
    <w:p w14:paraId="11FF6010" w14:textId="61AB03F8" w:rsidR="0066467B" w:rsidRPr="0052281B" w:rsidRDefault="0066467B" w:rsidP="00A83056">
      <w:r w:rsidRPr="0052281B">
        <w:t xml:space="preserve">A permanent </w:t>
      </w:r>
      <w:r w:rsidR="00535702">
        <w:t>label</w:t>
      </w:r>
      <w:r w:rsidRPr="0052281B">
        <w:t xml:space="preserve"> showing both the LIN and serial number of each SPOT are affixed to the bottom end cap as shown below.</w:t>
      </w:r>
    </w:p>
    <w:p w14:paraId="0D150761" w14:textId="77777777" w:rsidR="0066467B" w:rsidRPr="0052281B" w:rsidRDefault="0066467B" w:rsidP="00F660DA">
      <w:pPr>
        <w:pStyle w:val="Caption"/>
        <w:jc w:val="center"/>
        <w:rPr>
          <w:rFonts w:ascii="Arial" w:hAnsi="Arial" w:cs="Arial"/>
          <w:szCs w:val="24"/>
        </w:rPr>
      </w:pPr>
      <w:r w:rsidRPr="0052281B">
        <w:rPr>
          <w:rFonts w:ascii="Arial" w:hAnsi="Arial" w:cs="Arial"/>
          <w:noProof/>
          <w:szCs w:val="24"/>
        </w:rPr>
        <w:lastRenderedPageBreak/>
        <w:drawing>
          <wp:inline distT="0" distB="0" distL="0" distR="0" wp14:anchorId="74360E8A" wp14:editId="4A622E65">
            <wp:extent cx="2946954" cy="3895899"/>
            <wp:effectExtent l="1587" t="0" r="7938" b="7937"/>
            <wp:docPr id="11" name="Picture 11" descr="A picture containing text, device,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device, fan&#10;&#10;Description automatically generated"/>
                    <pic:cNvPicPr/>
                  </pic:nvPicPr>
                  <pic:blipFill>
                    <a:blip r:embed="rId42"/>
                    <a:stretch>
                      <a:fillRect/>
                    </a:stretch>
                  </pic:blipFill>
                  <pic:spPr>
                    <a:xfrm rot="16200000">
                      <a:off x="0" y="0"/>
                      <a:ext cx="2970704" cy="3927297"/>
                    </a:xfrm>
                    <a:prstGeom prst="rect">
                      <a:avLst/>
                    </a:prstGeom>
                  </pic:spPr>
                </pic:pic>
              </a:graphicData>
            </a:graphic>
          </wp:inline>
        </w:drawing>
      </w:r>
    </w:p>
    <w:p w14:paraId="7AC8C53D" w14:textId="463E494E" w:rsidR="0066467B" w:rsidRPr="0052281B" w:rsidRDefault="0066467B" w:rsidP="00F660DA">
      <w:pPr>
        <w:pStyle w:val="Caption"/>
        <w:jc w:val="center"/>
        <w:rPr>
          <w:rFonts w:ascii="Arial" w:hAnsi="Arial" w:cs="Arial"/>
          <w:szCs w:val="24"/>
        </w:rPr>
      </w:pPr>
      <w:bookmarkStart w:id="156" w:name="_Toc2670314"/>
      <w:bookmarkStart w:id="157" w:name="_Toc87975539"/>
      <w:bookmarkStart w:id="158" w:name="_Toc92097608"/>
      <w:r w:rsidRPr="0052281B">
        <w:rPr>
          <w:rFonts w:ascii="Arial" w:hAnsi="Arial" w:cs="Arial"/>
          <w:szCs w:val="24"/>
        </w:rPr>
        <w:t xml:space="preserve">Figure </w:t>
      </w:r>
      <w:r w:rsidRPr="0052281B">
        <w:rPr>
          <w:rFonts w:ascii="Arial" w:hAnsi="Arial" w:cs="Arial"/>
          <w:noProof/>
          <w:szCs w:val="24"/>
        </w:rPr>
        <w:fldChar w:fldCharType="begin"/>
      </w:r>
      <w:r w:rsidRPr="0052281B">
        <w:rPr>
          <w:rFonts w:ascii="Arial" w:hAnsi="Arial" w:cs="Arial"/>
          <w:noProof/>
          <w:szCs w:val="24"/>
        </w:rPr>
        <w:instrText xml:space="preserve"> SEQ Figure \* ARABIC </w:instrText>
      </w:r>
      <w:r w:rsidRPr="0052281B">
        <w:rPr>
          <w:rFonts w:ascii="Arial" w:hAnsi="Arial" w:cs="Arial"/>
          <w:noProof/>
          <w:szCs w:val="24"/>
        </w:rPr>
        <w:fldChar w:fldCharType="separate"/>
      </w:r>
      <w:r w:rsidR="001B53F3">
        <w:rPr>
          <w:rFonts w:ascii="Arial" w:hAnsi="Arial" w:cs="Arial"/>
          <w:noProof/>
          <w:szCs w:val="24"/>
        </w:rPr>
        <w:t>19</w:t>
      </w:r>
      <w:r w:rsidRPr="0052281B">
        <w:rPr>
          <w:rFonts w:ascii="Arial" w:hAnsi="Arial" w:cs="Arial"/>
          <w:noProof/>
          <w:szCs w:val="24"/>
        </w:rPr>
        <w:fldChar w:fldCharType="end"/>
      </w:r>
      <w:r w:rsidRPr="0052281B">
        <w:rPr>
          <w:rFonts w:ascii="Arial" w:hAnsi="Arial" w:cs="Arial"/>
          <w:szCs w:val="24"/>
        </w:rPr>
        <w:t>: SPOT Bottom End Plate with commensurate labels</w:t>
      </w:r>
      <w:bookmarkEnd w:id="156"/>
      <w:bookmarkEnd w:id="157"/>
      <w:bookmarkEnd w:id="158"/>
    </w:p>
    <w:p w14:paraId="518CA4BC" w14:textId="77777777" w:rsidR="00776D83" w:rsidRDefault="00776D83" w:rsidP="0066467B">
      <w:pPr>
        <w:jc w:val="center"/>
        <w:rPr>
          <w:rFonts w:eastAsia="Times New Roman" w:cs="Arial"/>
          <w:szCs w:val="24"/>
        </w:rPr>
      </w:pPr>
    </w:p>
    <w:p w14:paraId="5B21A35B" w14:textId="0F412748" w:rsidR="0066467B" w:rsidRPr="0052281B" w:rsidRDefault="0066467B" w:rsidP="0066467B">
      <w:pPr>
        <w:jc w:val="center"/>
        <w:rPr>
          <w:rFonts w:eastAsia="Times New Roman" w:cs="Arial"/>
          <w:szCs w:val="24"/>
        </w:rPr>
      </w:pPr>
      <w:r w:rsidRPr="0052281B">
        <w:rPr>
          <w:rFonts w:cs="Arial"/>
          <w:noProof/>
          <w:szCs w:val="24"/>
        </w:rPr>
        <w:drawing>
          <wp:inline distT="0" distB="0" distL="0" distR="0" wp14:anchorId="0F302626" wp14:editId="75FD02D4">
            <wp:extent cx="3253839" cy="3174089"/>
            <wp:effectExtent l="0" t="0" r="3810" b="7620"/>
            <wp:docPr id="10" name="Picture 10"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receipt&#10;&#10;Description automatically generated"/>
                    <pic:cNvPicPr/>
                  </pic:nvPicPr>
                  <pic:blipFill>
                    <a:blip r:embed="rId43"/>
                    <a:stretch>
                      <a:fillRect/>
                    </a:stretch>
                  </pic:blipFill>
                  <pic:spPr>
                    <a:xfrm>
                      <a:off x="0" y="0"/>
                      <a:ext cx="3283130" cy="3202662"/>
                    </a:xfrm>
                    <a:prstGeom prst="rect">
                      <a:avLst/>
                    </a:prstGeom>
                  </pic:spPr>
                </pic:pic>
              </a:graphicData>
            </a:graphic>
          </wp:inline>
        </w:drawing>
      </w:r>
    </w:p>
    <w:p w14:paraId="3484B9D1" w14:textId="02216C3E" w:rsidR="0066467B" w:rsidRDefault="0066467B" w:rsidP="00E561EC">
      <w:pPr>
        <w:pStyle w:val="Caption"/>
        <w:jc w:val="center"/>
        <w:rPr>
          <w:rFonts w:ascii="Arial" w:hAnsi="Arial" w:cs="Arial"/>
          <w:szCs w:val="24"/>
        </w:rPr>
      </w:pPr>
      <w:bookmarkStart w:id="159" w:name="_Toc2670315"/>
      <w:bookmarkStart w:id="160" w:name="_Toc87975540"/>
      <w:bookmarkStart w:id="161" w:name="_Toc92097609"/>
      <w:r w:rsidRPr="0052281B">
        <w:rPr>
          <w:rFonts w:ascii="Arial" w:hAnsi="Arial" w:cs="Arial"/>
          <w:szCs w:val="24"/>
        </w:rPr>
        <w:t xml:space="preserve">Figure </w:t>
      </w:r>
      <w:r w:rsidRPr="0052281B">
        <w:rPr>
          <w:rFonts w:ascii="Arial" w:hAnsi="Arial" w:cs="Arial"/>
          <w:szCs w:val="24"/>
        </w:rPr>
        <w:fldChar w:fldCharType="begin"/>
      </w:r>
      <w:r w:rsidRPr="0052281B">
        <w:rPr>
          <w:rFonts w:ascii="Arial" w:hAnsi="Arial" w:cs="Arial"/>
          <w:szCs w:val="24"/>
        </w:rPr>
        <w:instrText xml:space="preserve"> SEQ Figure \* ARABIC </w:instrText>
      </w:r>
      <w:r w:rsidRPr="0052281B">
        <w:rPr>
          <w:rFonts w:ascii="Arial" w:hAnsi="Arial" w:cs="Arial"/>
          <w:szCs w:val="24"/>
        </w:rPr>
        <w:fldChar w:fldCharType="separate"/>
      </w:r>
      <w:r w:rsidR="001B53F3">
        <w:rPr>
          <w:rFonts w:ascii="Arial" w:hAnsi="Arial" w:cs="Arial"/>
          <w:noProof/>
          <w:szCs w:val="24"/>
        </w:rPr>
        <w:t>20</w:t>
      </w:r>
      <w:r w:rsidRPr="0052281B">
        <w:rPr>
          <w:rFonts w:ascii="Arial" w:hAnsi="Arial" w:cs="Arial"/>
          <w:noProof/>
          <w:szCs w:val="24"/>
        </w:rPr>
        <w:fldChar w:fldCharType="end"/>
      </w:r>
      <w:r>
        <w:rPr>
          <w:rFonts w:ascii="Arial" w:hAnsi="Arial" w:cs="Arial"/>
          <w:szCs w:val="24"/>
        </w:rPr>
        <w:t>:</w:t>
      </w:r>
      <w:r w:rsidRPr="0052281B">
        <w:rPr>
          <w:rFonts w:ascii="Arial" w:hAnsi="Arial" w:cs="Arial"/>
          <w:szCs w:val="24"/>
        </w:rPr>
        <w:t xml:space="preserve"> </w:t>
      </w:r>
      <w:r w:rsidR="00E561EC">
        <w:rPr>
          <w:rFonts w:ascii="Arial" w:hAnsi="Arial" w:cs="Arial"/>
          <w:szCs w:val="24"/>
        </w:rPr>
        <w:t xml:space="preserve">Sample </w:t>
      </w:r>
      <w:r w:rsidRPr="0052281B">
        <w:rPr>
          <w:rFonts w:ascii="Arial" w:hAnsi="Arial" w:cs="Arial"/>
          <w:szCs w:val="24"/>
        </w:rPr>
        <w:t>SPOT L</w:t>
      </w:r>
      <w:bookmarkEnd w:id="159"/>
      <w:bookmarkEnd w:id="160"/>
      <w:r w:rsidR="00E561EC">
        <w:rPr>
          <w:rFonts w:ascii="Arial" w:hAnsi="Arial" w:cs="Arial"/>
          <w:szCs w:val="24"/>
        </w:rPr>
        <w:t>abel</w:t>
      </w:r>
      <w:bookmarkEnd w:id="161"/>
    </w:p>
    <w:p w14:paraId="6366C2F2" w14:textId="77777777" w:rsidR="00C22071" w:rsidRDefault="00C22071" w:rsidP="00C22071"/>
    <w:p w14:paraId="6FA75CB8" w14:textId="77777777" w:rsidR="00C22071" w:rsidRPr="00C22071" w:rsidRDefault="00C22071" w:rsidP="00C22071"/>
    <w:p w14:paraId="1DF77B62" w14:textId="025B5F7D" w:rsidR="00E274E2" w:rsidRDefault="003B2E9A" w:rsidP="00E274E2">
      <w:pPr>
        <w:pStyle w:val="Heading2"/>
      </w:pPr>
      <w:bookmarkStart w:id="162" w:name="_Toc2670288"/>
      <w:bookmarkStart w:id="163" w:name="_Toc87969109"/>
      <w:bookmarkStart w:id="164" w:name="_Toc92097549"/>
      <w:r>
        <w:lastRenderedPageBreak/>
        <w:t xml:space="preserve">8.4 </w:t>
      </w:r>
      <w:r w:rsidR="00E274E2" w:rsidRPr="00F66243">
        <w:t>SPOT Mounting</w:t>
      </w:r>
      <w:bookmarkEnd w:id="162"/>
      <w:bookmarkEnd w:id="163"/>
      <w:bookmarkEnd w:id="164"/>
    </w:p>
    <w:p w14:paraId="673EFD01" w14:textId="77777777" w:rsidR="00565676" w:rsidRDefault="007C5661" w:rsidP="00565676">
      <w:pPr>
        <w:pBdr>
          <w:bottom w:val="single" w:sz="12" w:space="1" w:color="auto"/>
        </w:pBdr>
        <w:autoSpaceDE w:val="0"/>
        <w:autoSpaceDN w:val="0"/>
        <w:adjustRightInd w:val="0"/>
        <w:jc w:val="both"/>
        <w:rPr>
          <w:rFonts w:eastAsia="Times New Roman" w:cs="Arial"/>
          <w:szCs w:val="24"/>
        </w:rPr>
      </w:pPr>
      <w:r w:rsidRPr="0052281B">
        <w:rPr>
          <w:rFonts w:eastAsia="Times New Roman" w:cs="Arial"/>
          <w:b/>
          <w:bCs/>
          <w:noProof/>
          <w:szCs w:val="24"/>
        </w:rPr>
        <w:drawing>
          <wp:anchor distT="0" distB="0" distL="114300" distR="114300" simplePos="0" relativeHeight="251691008" behindDoc="1" locked="0" layoutInCell="1" allowOverlap="1" wp14:anchorId="78752DF5" wp14:editId="3F569A11">
            <wp:simplePos x="0" y="0"/>
            <wp:positionH relativeFrom="margin">
              <wp:posOffset>0</wp:posOffset>
            </wp:positionH>
            <wp:positionV relativeFrom="paragraph">
              <wp:posOffset>73215</wp:posOffset>
            </wp:positionV>
            <wp:extent cx="711835" cy="616585"/>
            <wp:effectExtent l="0" t="0" r="0" b="0"/>
            <wp:wrapTight wrapText="bothSides">
              <wp:wrapPolygon edited="0">
                <wp:start x="0" y="0"/>
                <wp:lineTo x="0" y="20688"/>
                <wp:lineTo x="20810" y="20688"/>
                <wp:lineTo x="20810" y="0"/>
                <wp:lineTo x="0" y="0"/>
              </wp:wrapPolygon>
            </wp:wrapTight>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835" cy="616585"/>
                    </a:xfrm>
                    <a:prstGeom prst="rect">
                      <a:avLst/>
                    </a:prstGeom>
                  </pic:spPr>
                </pic:pic>
              </a:graphicData>
            </a:graphic>
            <wp14:sizeRelH relativeFrom="page">
              <wp14:pctWidth>0</wp14:pctWidth>
            </wp14:sizeRelH>
            <wp14:sizeRelV relativeFrom="page">
              <wp14:pctHeight>0</wp14:pctHeight>
            </wp14:sizeRelV>
          </wp:anchor>
        </w:drawing>
      </w:r>
      <w:r w:rsidR="00E274E2" w:rsidRPr="0052281B">
        <w:rPr>
          <w:rFonts w:eastAsia="Times New Roman" w:cs="Arial"/>
          <w:szCs w:val="24"/>
        </w:rPr>
        <w:t>The SPOT uses natural convection cooling. In extreme weather conditions, the metal surface of the unit can reach temperatures over 75°C (170°F); high temperatures can cause burns if in contact with the skin. When installing, ensure that the SPOT is not located in high traffic areas.</w:t>
      </w:r>
    </w:p>
    <w:p w14:paraId="7AB8A0DC" w14:textId="77777777" w:rsidR="00565676" w:rsidRDefault="00565676" w:rsidP="00565676">
      <w:pPr>
        <w:autoSpaceDE w:val="0"/>
        <w:autoSpaceDN w:val="0"/>
        <w:adjustRightInd w:val="0"/>
        <w:jc w:val="both"/>
        <w:rPr>
          <w:rFonts w:eastAsia="Times New Roman" w:cs="Arial"/>
          <w:szCs w:val="24"/>
        </w:rPr>
      </w:pPr>
    </w:p>
    <w:p w14:paraId="723E0DE1" w14:textId="767CF45D" w:rsidR="00E274E2" w:rsidRDefault="00D3085D" w:rsidP="00565676">
      <w:pPr>
        <w:pBdr>
          <w:bottom w:val="single" w:sz="12" w:space="1" w:color="auto"/>
        </w:pBdr>
        <w:autoSpaceDE w:val="0"/>
        <w:autoSpaceDN w:val="0"/>
        <w:adjustRightInd w:val="0"/>
        <w:jc w:val="both"/>
        <w:rPr>
          <w:rFonts w:eastAsia="Times New Roman" w:cs="Arial"/>
          <w:szCs w:val="24"/>
        </w:rPr>
      </w:pPr>
      <w:r w:rsidRPr="0052281B">
        <w:rPr>
          <w:rFonts w:eastAsia="Times New Roman" w:cs="Arial"/>
          <w:b/>
          <w:bCs/>
          <w:noProof/>
          <w:szCs w:val="24"/>
        </w:rPr>
        <w:drawing>
          <wp:anchor distT="0" distB="0" distL="114300" distR="114300" simplePos="0" relativeHeight="251693056" behindDoc="1" locked="0" layoutInCell="1" allowOverlap="1" wp14:anchorId="6563339F" wp14:editId="5F6E028B">
            <wp:simplePos x="0" y="0"/>
            <wp:positionH relativeFrom="margin">
              <wp:posOffset>0</wp:posOffset>
            </wp:positionH>
            <wp:positionV relativeFrom="paragraph">
              <wp:posOffset>60515</wp:posOffset>
            </wp:positionV>
            <wp:extent cx="711835" cy="616585"/>
            <wp:effectExtent l="0" t="0" r="0" b="0"/>
            <wp:wrapTight wrapText="bothSides">
              <wp:wrapPolygon edited="0">
                <wp:start x="0" y="0"/>
                <wp:lineTo x="0" y="20688"/>
                <wp:lineTo x="20810" y="20688"/>
                <wp:lineTo x="20810" y="0"/>
                <wp:lineTo x="0" y="0"/>
              </wp:wrapPolygon>
            </wp:wrapTight>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835" cy="61658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szCs w:val="24"/>
        </w:rPr>
        <w:t>It</w:t>
      </w:r>
      <w:r w:rsidR="00E274E2" w:rsidRPr="0052281B">
        <w:rPr>
          <w:rFonts w:eastAsia="Times New Roman" w:cs="Arial"/>
          <w:szCs w:val="24"/>
        </w:rPr>
        <w:t xml:space="preserve"> is possible that the device has sharp edges which can cause skin cuts or lacerations if handled incorrectly. As such, it is recommended that SPOT installers take appropriate precaution such as wearing work gloves to prevent injury when hanging the SPOT.</w:t>
      </w:r>
    </w:p>
    <w:p w14:paraId="601196B9" w14:textId="77777777" w:rsidR="00324072" w:rsidRDefault="00324072" w:rsidP="00324072">
      <w:pPr>
        <w:pStyle w:val="Heading3"/>
        <w:spacing w:before="0"/>
      </w:pPr>
      <w:bookmarkStart w:id="165" w:name="_Toc2670289"/>
      <w:bookmarkStart w:id="166" w:name="_Toc87969110"/>
    </w:p>
    <w:p w14:paraId="5193EDE1" w14:textId="184580A2" w:rsidR="00324072" w:rsidRPr="00F66243" w:rsidRDefault="00324072" w:rsidP="00324072">
      <w:pPr>
        <w:pStyle w:val="Heading3"/>
        <w:spacing w:before="0"/>
      </w:pPr>
      <w:bookmarkStart w:id="167" w:name="_Toc92097550"/>
      <w:r>
        <w:t xml:space="preserve">8.4.1 </w:t>
      </w:r>
      <w:r w:rsidRPr="00F66243">
        <w:t>Selecting Location</w:t>
      </w:r>
      <w:bookmarkEnd w:id="165"/>
      <w:bookmarkEnd w:id="166"/>
      <w:r w:rsidR="007D5E2F">
        <w:t xml:space="preserve"> – Vertical </w:t>
      </w:r>
      <w:r w:rsidR="00E55957">
        <w:t xml:space="preserve">Rail </w:t>
      </w:r>
      <w:r w:rsidR="007D5E2F">
        <w:t>Mount</w:t>
      </w:r>
      <w:bookmarkEnd w:id="167"/>
    </w:p>
    <w:p w14:paraId="4090CD7D" w14:textId="74247493" w:rsidR="00E274E2" w:rsidRPr="0052281B" w:rsidRDefault="00E274E2" w:rsidP="00E274E2">
      <w:pPr>
        <w:autoSpaceDE w:val="0"/>
        <w:autoSpaceDN w:val="0"/>
        <w:adjustRightInd w:val="0"/>
        <w:jc w:val="both"/>
        <w:rPr>
          <w:rFonts w:eastAsia="Times New Roman" w:cs="Arial"/>
          <w:szCs w:val="24"/>
        </w:rPr>
      </w:pPr>
      <w:r w:rsidRPr="0052281B">
        <w:rPr>
          <w:rFonts w:eastAsia="Times New Roman" w:cs="Arial"/>
          <w:szCs w:val="24"/>
        </w:rPr>
        <w:t>The following considerations should be made when selecting the mounting locati</w:t>
      </w:r>
      <w:r>
        <w:rPr>
          <w:rFonts w:eastAsia="Times New Roman" w:cs="Arial"/>
          <w:szCs w:val="24"/>
        </w:rPr>
        <w:t>on for the SPOT power optimizer</w:t>
      </w:r>
      <w:r w:rsidR="00A57CD8">
        <w:rPr>
          <w:rFonts w:eastAsia="Times New Roman" w:cs="Arial"/>
          <w:szCs w:val="24"/>
        </w:rPr>
        <w:t>:</w:t>
      </w:r>
    </w:p>
    <w:p w14:paraId="47D2A4E1" w14:textId="5CE8492C" w:rsidR="00E274E2" w:rsidRPr="0052281B" w:rsidRDefault="00E41C6F" w:rsidP="0073313F">
      <w:pPr>
        <w:rPr>
          <w:color w:val="000000"/>
        </w:rPr>
      </w:pPr>
      <w:r>
        <w:rPr>
          <w:rFonts w:eastAsia="Times New Roman"/>
          <w:b/>
          <w:bCs/>
        </w:rPr>
        <w:t>Indoor/</w:t>
      </w:r>
      <w:r w:rsidR="00E274E2" w:rsidRPr="0073313F">
        <w:rPr>
          <w:rFonts w:eastAsia="Times New Roman"/>
          <w:b/>
          <w:bCs/>
        </w:rPr>
        <w:t>Outdoor</w:t>
      </w:r>
      <w:r w:rsidR="00AB345B">
        <w:rPr>
          <w:rFonts w:eastAsia="Times New Roman"/>
          <w:b/>
          <w:bCs/>
        </w:rPr>
        <w:t xml:space="preserve">: </w:t>
      </w:r>
      <w:r w:rsidR="00E274E2" w:rsidRPr="0052281B">
        <w:rPr>
          <w:rFonts w:eastAsia="Times New Roman"/>
        </w:rPr>
        <w:t xml:space="preserve">The SPOT uses a </w:t>
      </w:r>
      <w:proofErr w:type="spellStart"/>
      <w:r w:rsidR="00E274E2" w:rsidRPr="0052281B">
        <w:rPr>
          <w:rFonts w:eastAsia="Times New Roman"/>
        </w:rPr>
        <w:t>Nema</w:t>
      </w:r>
      <w:proofErr w:type="spellEnd"/>
      <w:r w:rsidR="00E274E2" w:rsidRPr="0052281B">
        <w:rPr>
          <w:rFonts w:eastAsia="Times New Roman"/>
        </w:rPr>
        <w:t xml:space="preserve"> 4X enclosure that can be mounted indoors or outdoors. </w:t>
      </w:r>
      <w:r w:rsidR="00E274E2" w:rsidRPr="0052281B">
        <w:rPr>
          <w:color w:val="000000"/>
        </w:rPr>
        <w:t>For outdoor installation, it is recommended to install the device in a shaded area where it is not exposed to direct sunlight, such as underneath PV panels. In bright sun conditions, shading the SPOT will help to increase the unit’s performance under maximum power conditions and high ambient temperatures.</w:t>
      </w:r>
    </w:p>
    <w:p w14:paraId="2666C352" w14:textId="59EBC3E7" w:rsidR="00E274E2" w:rsidRPr="0052281B" w:rsidRDefault="00E274E2" w:rsidP="0073313F">
      <w:pPr>
        <w:rPr>
          <w:rFonts w:eastAsia="Times New Roman"/>
        </w:rPr>
      </w:pPr>
      <w:r w:rsidRPr="0052281B">
        <w:rPr>
          <w:rFonts w:eastAsia="Times New Roman"/>
        </w:rPr>
        <w:t xml:space="preserve">To ensure maximum reliability, the unit should be located away from any humidity sources such as rain, </w:t>
      </w:r>
      <w:r w:rsidR="00E146A0" w:rsidRPr="0052281B">
        <w:rPr>
          <w:rFonts w:eastAsia="Times New Roman"/>
        </w:rPr>
        <w:t>sprinklers,</w:t>
      </w:r>
      <w:r w:rsidRPr="0052281B">
        <w:rPr>
          <w:rFonts w:eastAsia="Times New Roman"/>
        </w:rPr>
        <w:t xml:space="preserve"> or sprays.</w:t>
      </w:r>
    </w:p>
    <w:p w14:paraId="08122E82" w14:textId="6A5FF457" w:rsidR="00A97FD0" w:rsidRDefault="00E274E2" w:rsidP="00A97FD0">
      <w:pPr>
        <w:rPr>
          <w:highlight w:val="yellow"/>
        </w:rPr>
      </w:pPr>
      <w:r w:rsidRPr="0073313F">
        <w:rPr>
          <w:rFonts w:eastAsia="Times New Roman"/>
          <w:b/>
          <w:bCs/>
        </w:rPr>
        <w:t>Mounting Position</w:t>
      </w:r>
      <w:r w:rsidR="00AB345B">
        <w:rPr>
          <w:rFonts w:eastAsia="Times New Roman"/>
          <w:b/>
          <w:bCs/>
        </w:rPr>
        <w:t xml:space="preserve">: </w:t>
      </w:r>
      <w:r w:rsidRPr="0052281B">
        <w:rPr>
          <w:rFonts w:eastAsia="Times New Roman"/>
        </w:rPr>
        <w:t xml:space="preserve">The SPOT </w:t>
      </w:r>
      <w:r w:rsidR="007D0274">
        <w:rPr>
          <w:rFonts w:eastAsia="Times New Roman"/>
        </w:rPr>
        <w:t>can</w:t>
      </w:r>
      <w:r w:rsidRPr="0052281B">
        <w:rPr>
          <w:rFonts w:eastAsia="Times New Roman"/>
        </w:rPr>
        <w:t xml:space="preserve"> be mounted vertically on a wall or pole. SPOT is equipped f</w:t>
      </w:r>
      <w:r w:rsidR="00715EB6">
        <w:rPr>
          <w:rFonts w:eastAsia="Times New Roman"/>
        </w:rPr>
        <w:t>o</w:t>
      </w:r>
      <w:r w:rsidRPr="0052281B">
        <w:rPr>
          <w:rFonts w:eastAsia="Times New Roman"/>
        </w:rPr>
        <w:t xml:space="preserve">r easy mounting on horizontal </w:t>
      </w:r>
      <w:r w:rsidR="0073313F" w:rsidRPr="0052281B">
        <w:rPr>
          <w:rFonts w:eastAsia="Times New Roman"/>
        </w:rPr>
        <w:t>Unistrut</w:t>
      </w:r>
      <w:r w:rsidRPr="0052281B">
        <w:rPr>
          <w:rFonts w:eastAsia="Times New Roman"/>
        </w:rPr>
        <w:t xml:space="preserve">. </w:t>
      </w:r>
      <w:r w:rsidR="00A97FD0" w:rsidRPr="0052281B">
        <w:rPr>
          <w:rFonts w:eastAsia="Times New Roman" w:cs="Arial"/>
          <w:szCs w:val="24"/>
        </w:rPr>
        <w:t>The SPOT should be mounted to a load bearing object capable of supporting its weight (51.25 kg or 113</w:t>
      </w:r>
      <w:r w:rsidR="00A97FD0">
        <w:rPr>
          <w:rFonts w:eastAsia="Times New Roman" w:cs="Arial"/>
          <w:szCs w:val="24"/>
        </w:rPr>
        <w:t xml:space="preserve"> lbs.)</w:t>
      </w:r>
    </w:p>
    <w:p w14:paraId="01D0BDD4" w14:textId="2C83DC1D" w:rsidR="00E274E2" w:rsidRDefault="00E274E2" w:rsidP="0073313F">
      <w:pPr>
        <w:rPr>
          <w:rFonts w:eastAsia="Times New Roman"/>
        </w:rPr>
      </w:pPr>
      <w:r w:rsidRPr="0073313F">
        <w:rPr>
          <w:rFonts w:eastAsia="Times New Roman"/>
          <w:b/>
          <w:bCs/>
        </w:rPr>
        <w:t>Temperature</w:t>
      </w:r>
      <w:r w:rsidR="00AB345B">
        <w:rPr>
          <w:rFonts w:eastAsia="Times New Roman"/>
          <w:b/>
          <w:bCs/>
        </w:rPr>
        <w:t xml:space="preserve">: </w:t>
      </w:r>
      <w:r w:rsidRPr="0052281B">
        <w:rPr>
          <w:rFonts w:eastAsia="Times New Roman"/>
        </w:rPr>
        <w:t>The SPOT should be mounted at location, where ambient temperature ranges from -30 to +50 °C.</w:t>
      </w:r>
      <w:r w:rsidR="00632F5D">
        <w:rPr>
          <w:rFonts w:eastAsia="Times New Roman"/>
        </w:rPr>
        <w:t xml:space="preserve"> </w:t>
      </w:r>
      <w:r w:rsidRPr="0052281B">
        <w:rPr>
          <w:rFonts w:eastAsia="Times New Roman"/>
        </w:rPr>
        <w:t>The SPOT will limit power output at ambient temperature</w:t>
      </w:r>
      <w:r w:rsidR="00632F5D">
        <w:rPr>
          <w:rFonts w:eastAsia="Times New Roman"/>
        </w:rPr>
        <w:t>s</w:t>
      </w:r>
      <w:r w:rsidRPr="0052281B">
        <w:rPr>
          <w:rFonts w:eastAsia="Times New Roman"/>
        </w:rPr>
        <w:t xml:space="preserve"> above 50 °C</w:t>
      </w:r>
    </w:p>
    <w:p w14:paraId="6B1104B4" w14:textId="77777777" w:rsidR="00382B88" w:rsidRDefault="00382B88" w:rsidP="0073313F">
      <w:pPr>
        <w:rPr>
          <w:rFonts w:eastAsia="Times New Roman"/>
        </w:rPr>
      </w:pPr>
    </w:p>
    <w:p w14:paraId="03FAB174" w14:textId="77777777" w:rsidR="00382B88" w:rsidRDefault="00382B88" w:rsidP="0073313F">
      <w:pPr>
        <w:rPr>
          <w:rFonts w:eastAsia="Times New Roman"/>
        </w:rPr>
      </w:pPr>
    </w:p>
    <w:p w14:paraId="2E33CA46" w14:textId="77777777" w:rsidR="00382B88" w:rsidRDefault="00382B88" w:rsidP="0073313F">
      <w:pPr>
        <w:rPr>
          <w:rFonts w:eastAsia="Times New Roman"/>
        </w:rPr>
      </w:pPr>
    </w:p>
    <w:p w14:paraId="1E1CEDB8" w14:textId="77777777" w:rsidR="00382B88" w:rsidRDefault="00382B88" w:rsidP="0073313F">
      <w:pPr>
        <w:rPr>
          <w:rFonts w:eastAsia="Times New Roman"/>
        </w:rPr>
      </w:pPr>
    </w:p>
    <w:p w14:paraId="4AA486B9" w14:textId="77777777" w:rsidR="00382B88" w:rsidRDefault="00382B88" w:rsidP="0073313F">
      <w:pPr>
        <w:rPr>
          <w:rFonts w:eastAsia="Times New Roman"/>
        </w:rPr>
      </w:pPr>
    </w:p>
    <w:p w14:paraId="08F02F99" w14:textId="77777777" w:rsidR="00382B88" w:rsidRDefault="00382B88" w:rsidP="0073313F">
      <w:pPr>
        <w:rPr>
          <w:rFonts w:eastAsia="Times New Roman"/>
        </w:rPr>
      </w:pPr>
    </w:p>
    <w:p w14:paraId="7E81FA1E" w14:textId="6F4DA907" w:rsidR="00B44ECF" w:rsidRPr="0052281B" w:rsidRDefault="00E274E2" w:rsidP="00B44ECF">
      <w:pPr>
        <w:rPr>
          <w:rFonts w:eastAsia="Times New Roman"/>
        </w:rPr>
      </w:pPr>
      <w:r w:rsidRPr="0073313F">
        <w:rPr>
          <w:rFonts w:eastAsia="Times New Roman"/>
          <w:b/>
          <w:bCs/>
        </w:rPr>
        <w:lastRenderedPageBreak/>
        <w:t>Clearance</w:t>
      </w:r>
      <w:r w:rsidR="00AB345B">
        <w:rPr>
          <w:rFonts w:eastAsia="Times New Roman"/>
          <w:b/>
          <w:bCs/>
        </w:rPr>
        <w:t xml:space="preserve">: </w:t>
      </w:r>
      <w:r w:rsidR="00B44ECF" w:rsidRPr="0052281B">
        <w:rPr>
          <w:rFonts w:eastAsia="Times New Roman"/>
        </w:rPr>
        <w:t>For optimal and safe operation, make sure that the SPOT has enough clearance around the unit. If the recommended minimum clearances in table below are not met, rated performance may not be achieved.</w:t>
      </w:r>
    </w:p>
    <w:tbl>
      <w:tblPr>
        <w:tblW w:w="6868"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5248"/>
      </w:tblGrid>
      <w:tr w:rsidR="00B44ECF" w:rsidRPr="0052281B" w14:paraId="73CB31E1" w14:textId="77777777" w:rsidTr="009D436E">
        <w:tc>
          <w:tcPr>
            <w:tcW w:w="1620" w:type="dxa"/>
          </w:tcPr>
          <w:p w14:paraId="5B65463C" w14:textId="77777777" w:rsidR="00B44ECF" w:rsidRPr="0052281B" w:rsidRDefault="00B44ECF" w:rsidP="009D436E">
            <w:pPr>
              <w:autoSpaceDE w:val="0"/>
              <w:autoSpaceDN w:val="0"/>
              <w:adjustRightInd w:val="0"/>
              <w:jc w:val="both"/>
              <w:rPr>
                <w:rFonts w:eastAsia="Times New Roman" w:cs="Arial"/>
                <w:b/>
                <w:szCs w:val="24"/>
              </w:rPr>
            </w:pPr>
            <w:r w:rsidRPr="0052281B">
              <w:rPr>
                <w:rFonts w:eastAsia="Times New Roman" w:cs="Arial"/>
                <w:b/>
                <w:szCs w:val="24"/>
              </w:rPr>
              <w:t>Direction</w:t>
            </w:r>
          </w:p>
        </w:tc>
        <w:tc>
          <w:tcPr>
            <w:tcW w:w="5248" w:type="dxa"/>
          </w:tcPr>
          <w:p w14:paraId="57445705" w14:textId="77777777" w:rsidR="00B44ECF" w:rsidRPr="0052281B" w:rsidRDefault="00B44ECF" w:rsidP="009D436E">
            <w:pPr>
              <w:autoSpaceDE w:val="0"/>
              <w:autoSpaceDN w:val="0"/>
              <w:adjustRightInd w:val="0"/>
              <w:jc w:val="both"/>
              <w:rPr>
                <w:rFonts w:eastAsia="Times New Roman" w:cs="Arial"/>
                <w:b/>
                <w:szCs w:val="24"/>
              </w:rPr>
            </w:pPr>
            <w:r w:rsidRPr="0052281B">
              <w:rPr>
                <w:rFonts w:eastAsia="Times New Roman" w:cs="Arial"/>
                <w:b/>
                <w:szCs w:val="24"/>
              </w:rPr>
              <w:t>Recommended Clearance</w:t>
            </w:r>
          </w:p>
        </w:tc>
      </w:tr>
      <w:tr w:rsidR="00B44ECF" w:rsidRPr="0052281B" w14:paraId="26BBCB40" w14:textId="77777777" w:rsidTr="009D436E">
        <w:tc>
          <w:tcPr>
            <w:tcW w:w="1620" w:type="dxa"/>
          </w:tcPr>
          <w:p w14:paraId="5545877D" w14:textId="77777777" w:rsidR="00B44ECF" w:rsidRPr="0052281B" w:rsidRDefault="00B44ECF" w:rsidP="009D436E">
            <w:pPr>
              <w:autoSpaceDE w:val="0"/>
              <w:autoSpaceDN w:val="0"/>
              <w:adjustRightInd w:val="0"/>
              <w:jc w:val="both"/>
              <w:rPr>
                <w:rFonts w:eastAsia="Times New Roman" w:cs="Arial"/>
                <w:szCs w:val="24"/>
              </w:rPr>
            </w:pPr>
            <w:r w:rsidRPr="0052281B">
              <w:rPr>
                <w:rFonts w:eastAsia="Times New Roman" w:cs="Arial"/>
                <w:szCs w:val="24"/>
              </w:rPr>
              <w:t>Above</w:t>
            </w:r>
          </w:p>
        </w:tc>
        <w:tc>
          <w:tcPr>
            <w:tcW w:w="5248" w:type="dxa"/>
          </w:tcPr>
          <w:p w14:paraId="676B9EE6" w14:textId="77777777" w:rsidR="00B44ECF" w:rsidRPr="0052281B" w:rsidRDefault="00B44ECF" w:rsidP="009D436E">
            <w:pPr>
              <w:autoSpaceDE w:val="0"/>
              <w:autoSpaceDN w:val="0"/>
              <w:adjustRightInd w:val="0"/>
              <w:jc w:val="both"/>
              <w:rPr>
                <w:rFonts w:eastAsia="Times New Roman" w:cs="Arial"/>
                <w:szCs w:val="24"/>
              </w:rPr>
            </w:pPr>
            <w:r w:rsidRPr="0052281B">
              <w:rPr>
                <w:rFonts w:eastAsia="Times New Roman" w:cs="Arial"/>
                <w:szCs w:val="24"/>
              </w:rPr>
              <w:t>12 inches</w:t>
            </w:r>
          </w:p>
        </w:tc>
      </w:tr>
      <w:tr w:rsidR="00B44ECF" w:rsidRPr="0052281B" w14:paraId="0D5CBE4F" w14:textId="77777777" w:rsidTr="009D436E">
        <w:tc>
          <w:tcPr>
            <w:tcW w:w="1620" w:type="dxa"/>
          </w:tcPr>
          <w:p w14:paraId="0D712D18" w14:textId="77777777" w:rsidR="00B44ECF" w:rsidRPr="0052281B" w:rsidRDefault="00B44ECF" w:rsidP="009D436E">
            <w:pPr>
              <w:autoSpaceDE w:val="0"/>
              <w:autoSpaceDN w:val="0"/>
              <w:adjustRightInd w:val="0"/>
              <w:jc w:val="both"/>
              <w:rPr>
                <w:rFonts w:eastAsia="Times New Roman" w:cs="Arial"/>
                <w:szCs w:val="24"/>
              </w:rPr>
            </w:pPr>
            <w:r w:rsidRPr="0052281B">
              <w:rPr>
                <w:rFonts w:eastAsia="Times New Roman" w:cs="Arial"/>
                <w:szCs w:val="24"/>
              </w:rPr>
              <w:t>Below</w:t>
            </w:r>
          </w:p>
        </w:tc>
        <w:tc>
          <w:tcPr>
            <w:tcW w:w="5248" w:type="dxa"/>
          </w:tcPr>
          <w:p w14:paraId="49DBB933" w14:textId="77777777" w:rsidR="00B44ECF" w:rsidRPr="0052281B" w:rsidRDefault="00B44ECF" w:rsidP="009D436E">
            <w:pPr>
              <w:autoSpaceDE w:val="0"/>
              <w:autoSpaceDN w:val="0"/>
              <w:adjustRightInd w:val="0"/>
              <w:jc w:val="both"/>
              <w:rPr>
                <w:rFonts w:eastAsia="Times New Roman" w:cs="Arial"/>
                <w:szCs w:val="24"/>
              </w:rPr>
            </w:pPr>
            <w:r w:rsidRPr="0052281B">
              <w:rPr>
                <w:rFonts w:eastAsia="Times New Roman" w:cs="Arial"/>
                <w:szCs w:val="24"/>
              </w:rPr>
              <w:t>24 inches</w:t>
            </w:r>
          </w:p>
        </w:tc>
      </w:tr>
      <w:tr w:rsidR="00B44ECF" w:rsidRPr="0052281B" w14:paraId="251DEA0B" w14:textId="77777777" w:rsidTr="009D436E">
        <w:tc>
          <w:tcPr>
            <w:tcW w:w="1620" w:type="dxa"/>
          </w:tcPr>
          <w:p w14:paraId="39FD9BF0" w14:textId="77777777" w:rsidR="00B44ECF" w:rsidRPr="0052281B" w:rsidRDefault="00B44ECF" w:rsidP="009D436E">
            <w:pPr>
              <w:autoSpaceDE w:val="0"/>
              <w:autoSpaceDN w:val="0"/>
              <w:adjustRightInd w:val="0"/>
              <w:jc w:val="both"/>
              <w:rPr>
                <w:rFonts w:eastAsia="Times New Roman" w:cs="Arial"/>
                <w:szCs w:val="24"/>
              </w:rPr>
            </w:pPr>
            <w:r w:rsidRPr="0052281B">
              <w:rPr>
                <w:rFonts w:eastAsia="Times New Roman" w:cs="Arial"/>
                <w:szCs w:val="24"/>
              </w:rPr>
              <w:t xml:space="preserve">In front </w:t>
            </w:r>
          </w:p>
        </w:tc>
        <w:tc>
          <w:tcPr>
            <w:tcW w:w="5248" w:type="dxa"/>
          </w:tcPr>
          <w:p w14:paraId="51542BB7" w14:textId="77777777" w:rsidR="00B44ECF" w:rsidRPr="0052281B" w:rsidRDefault="00B44ECF" w:rsidP="009D436E">
            <w:pPr>
              <w:autoSpaceDE w:val="0"/>
              <w:autoSpaceDN w:val="0"/>
              <w:adjustRightInd w:val="0"/>
              <w:jc w:val="both"/>
              <w:rPr>
                <w:rFonts w:eastAsia="Times New Roman" w:cs="Arial"/>
                <w:szCs w:val="24"/>
              </w:rPr>
            </w:pPr>
            <w:r w:rsidRPr="0052281B">
              <w:rPr>
                <w:rFonts w:eastAsia="Times New Roman" w:cs="Arial"/>
                <w:szCs w:val="24"/>
              </w:rPr>
              <w:t>12 inches, more recommended to allow the access to the unit</w:t>
            </w:r>
          </w:p>
        </w:tc>
      </w:tr>
      <w:tr w:rsidR="00B44ECF" w:rsidRPr="0052281B" w14:paraId="154882FB" w14:textId="77777777" w:rsidTr="009D436E">
        <w:tc>
          <w:tcPr>
            <w:tcW w:w="1620" w:type="dxa"/>
          </w:tcPr>
          <w:p w14:paraId="07A86451" w14:textId="77777777" w:rsidR="00B44ECF" w:rsidRPr="0052281B" w:rsidRDefault="00B44ECF" w:rsidP="009D436E">
            <w:pPr>
              <w:autoSpaceDE w:val="0"/>
              <w:autoSpaceDN w:val="0"/>
              <w:adjustRightInd w:val="0"/>
              <w:jc w:val="both"/>
              <w:rPr>
                <w:rFonts w:eastAsia="Times New Roman" w:cs="Arial"/>
                <w:szCs w:val="24"/>
              </w:rPr>
            </w:pPr>
            <w:r w:rsidRPr="0052281B">
              <w:rPr>
                <w:rFonts w:eastAsia="Times New Roman" w:cs="Arial"/>
                <w:szCs w:val="24"/>
              </w:rPr>
              <w:t>On sides</w:t>
            </w:r>
          </w:p>
        </w:tc>
        <w:tc>
          <w:tcPr>
            <w:tcW w:w="5248" w:type="dxa"/>
          </w:tcPr>
          <w:p w14:paraId="621D335E" w14:textId="77777777" w:rsidR="00B44ECF" w:rsidRPr="0052281B" w:rsidRDefault="00B44ECF" w:rsidP="009D436E">
            <w:pPr>
              <w:autoSpaceDE w:val="0"/>
              <w:autoSpaceDN w:val="0"/>
              <w:adjustRightInd w:val="0"/>
              <w:jc w:val="both"/>
              <w:rPr>
                <w:rFonts w:eastAsia="Times New Roman" w:cs="Arial"/>
                <w:szCs w:val="24"/>
              </w:rPr>
            </w:pPr>
            <w:r w:rsidRPr="0052281B">
              <w:rPr>
                <w:rFonts w:eastAsia="Times New Roman" w:cs="Arial"/>
                <w:szCs w:val="24"/>
              </w:rPr>
              <w:t>12 inches, more recommended in hot climates to prevent thermal de-rating</w:t>
            </w:r>
          </w:p>
        </w:tc>
      </w:tr>
    </w:tbl>
    <w:p w14:paraId="34265078" w14:textId="77777777" w:rsidR="001477A4" w:rsidRDefault="001477A4" w:rsidP="00C93EB4">
      <w:pPr>
        <w:rPr>
          <w:highlight w:val="yellow"/>
        </w:rPr>
      </w:pPr>
    </w:p>
    <w:p w14:paraId="6D5B1C41" w14:textId="67F606BB" w:rsidR="00175131" w:rsidRPr="00F66243" w:rsidRDefault="00175131" w:rsidP="00175131">
      <w:pPr>
        <w:pStyle w:val="Heading3"/>
        <w:spacing w:before="0"/>
      </w:pPr>
      <w:bookmarkStart w:id="168" w:name="_Toc92097551"/>
      <w:r>
        <w:t xml:space="preserve">8.4.2 </w:t>
      </w:r>
      <w:r w:rsidRPr="00F66243">
        <w:t>Selecting Location</w:t>
      </w:r>
      <w:r>
        <w:t xml:space="preserve"> – Horizontal </w:t>
      </w:r>
      <w:r w:rsidR="00E55957">
        <w:t xml:space="preserve">Rack </w:t>
      </w:r>
      <w:r>
        <w:t>Mount</w:t>
      </w:r>
      <w:bookmarkEnd w:id="168"/>
    </w:p>
    <w:p w14:paraId="0B5BFC43" w14:textId="25850C1D" w:rsidR="008A645B" w:rsidRPr="0052281B" w:rsidRDefault="008A645B" w:rsidP="008A645B">
      <w:pPr>
        <w:autoSpaceDE w:val="0"/>
        <w:autoSpaceDN w:val="0"/>
        <w:adjustRightInd w:val="0"/>
        <w:jc w:val="both"/>
        <w:rPr>
          <w:rFonts w:eastAsia="Times New Roman" w:cs="Arial"/>
          <w:szCs w:val="24"/>
        </w:rPr>
      </w:pPr>
      <w:r w:rsidRPr="0052281B">
        <w:rPr>
          <w:rFonts w:eastAsia="Times New Roman" w:cs="Arial"/>
          <w:szCs w:val="24"/>
        </w:rPr>
        <w:t>The following considerations should be made when selecting the mounting locati</w:t>
      </w:r>
      <w:r>
        <w:rPr>
          <w:rFonts w:eastAsia="Times New Roman" w:cs="Arial"/>
          <w:szCs w:val="24"/>
        </w:rPr>
        <w:t>on for the SPOT power optimizer with FEED</w:t>
      </w:r>
      <w:r w:rsidR="00E4707F">
        <w:rPr>
          <w:rFonts w:eastAsia="Times New Roman" w:cs="Arial"/>
          <w:szCs w:val="24"/>
        </w:rPr>
        <w:t xml:space="preserve"> add-on</w:t>
      </w:r>
      <w:r>
        <w:rPr>
          <w:rFonts w:eastAsia="Times New Roman" w:cs="Arial"/>
          <w:szCs w:val="24"/>
        </w:rPr>
        <w:t>:</w:t>
      </w:r>
    </w:p>
    <w:p w14:paraId="2B6E20D7" w14:textId="3D92B42E" w:rsidR="008A645B" w:rsidRPr="0052281B" w:rsidRDefault="008A645B" w:rsidP="008A645B">
      <w:pPr>
        <w:rPr>
          <w:color w:val="000000"/>
        </w:rPr>
      </w:pPr>
      <w:r>
        <w:rPr>
          <w:rFonts w:eastAsia="Times New Roman"/>
          <w:b/>
          <w:bCs/>
        </w:rPr>
        <w:t>Indoor/</w:t>
      </w:r>
      <w:r w:rsidRPr="0073313F">
        <w:rPr>
          <w:rFonts w:eastAsia="Times New Roman"/>
          <w:b/>
          <w:bCs/>
        </w:rPr>
        <w:t>Outdoor</w:t>
      </w:r>
      <w:r w:rsidR="001552A0">
        <w:rPr>
          <w:rFonts w:eastAsia="Times New Roman"/>
          <w:b/>
          <w:bCs/>
        </w:rPr>
        <w:t xml:space="preserve">: </w:t>
      </w:r>
      <w:r w:rsidRPr="0052281B">
        <w:rPr>
          <w:rFonts w:eastAsia="Times New Roman"/>
        </w:rPr>
        <w:t xml:space="preserve">The SPOT </w:t>
      </w:r>
      <w:r w:rsidR="00F83A40">
        <w:rPr>
          <w:rFonts w:eastAsia="Times New Roman"/>
        </w:rPr>
        <w:t>with FEED must be</w:t>
      </w:r>
      <w:r w:rsidRPr="0052281B">
        <w:rPr>
          <w:rFonts w:eastAsia="Times New Roman"/>
        </w:rPr>
        <w:t xml:space="preserve"> mounted indoors </w:t>
      </w:r>
      <w:r w:rsidR="00F83A40">
        <w:rPr>
          <w:rFonts w:eastAsia="Times New Roman"/>
        </w:rPr>
        <w:t>as the FEED</w:t>
      </w:r>
      <w:r w:rsidR="00F91436">
        <w:rPr>
          <w:rFonts w:eastAsia="Times New Roman"/>
        </w:rPr>
        <w:t xml:space="preserve"> enclosure</w:t>
      </w:r>
      <w:r w:rsidR="00F83A40">
        <w:rPr>
          <w:rFonts w:eastAsia="Times New Roman"/>
        </w:rPr>
        <w:t xml:space="preserve"> is not </w:t>
      </w:r>
      <w:r w:rsidR="0058134D">
        <w:rPr>
          <w:rFonts w:eastAsia="Times New Roman"/>
        </w:rPr>
        <w:t>outdoor rated</w:t>
      </w:r>
      <w:r w:rsidR="00F83A40">
        <w:rPr>
          <w:rFonts w:eastAsia="Times New Roman"/>
        </w:rPr>
        <w:t>.</w:t>
      </w:r>
    </w:p>
    <w:p w14:paraId="769075F4" w14:textId="5760941F" w:rsidR="008A645B" w:rsidRDefault="008A645B" w:rsidP="008A645B">
      <w:pPr>
        <w:rPr>
          <w:highlight w:val="yellow"/>
        </w:rPr>
      </w:pPr>
      <w:r w:rsidRPr="0073313F">
        <w:rPr>
          <w:rFonts w:eastAsia="Times New Roman"/>
          <w:b/>
          <w:bCs/>
        </w:rPr>
        <w:t>Mounting Position</w:t>
      </w:r>
      <w:r w:rsidR="001552A0">
        <w:rPr>
          <w:rFonts w:eastAsia="Times New Roman"/>
          <w:b/>
          <w:bCs/>
        </w:rPr>
        <w:t xml:space="preserve">: </w:t>
      </w:r>
      <w:r w:rsidRPr="0052281B">
        <w:rPr>
          <w:rFonts w:eastAsia="Times New Roman"/>
        </w:rPr>
        <w:t xml:space="preserve">The </w:t>
      </w:r>
      <w:r w:rsidRPr="00A15863">
        <w:rPr>
          <w:rFonts w:eastAsia="Times New Roman"/>
        </w:rPr>
        <w:t xml:space="preserve">SPOT </w:t>
      </w:r>
      <w:r w:rsidR="00922130" w:rsidRPr="00A15863">
        <w:rPr>
          <w:rFonts w:eastAsia="Times New Roman"/>
        </w:rPr>
        <w:t>can</w:t>
      </w:r>
      <w:r w:rsidRPr="00A15863">
        <w:rPr>
          <w:rFonts w:eastAsia="Times New Roman"/>
        </w:rPr>
        <w:t xml:space="preserve"> </w:t>
      </w:r>
      <w:r w:rsidR="00922130" w:rsidRPr="00A15863">
        <w:rPr>
          <w:rFonts w:eastAsia="Times New Roman"/>
        </w:rPr>
        <w:t xml:space="preserve">be mounted </w:t>
      </w:r>
      <w:r w:rsidR="00730450" w:rsidRPr="00A15863">
        <w:rPr>
          <w:rFonts w:eastAsia="Times New Roman"/>
        </w:rPr>
        <w:t xml:space="preserve">horizontally </w:t>
      </w:r>
      <w:r w:rsidR="00922130" w:rsidRPr="00A15863">
        <w:rPr>
          <w:rFonts w:eastAsia="Times New Roman"/>
        </w:rPr>
        <w:t>into a rack</w:t>
      </w:r>
      <w:r w:rsidR="00732C48" w:rsidRPr="00A15863">
        <w:rPr>
          <w:rFonts w:eastAsia="Times New Roman"/>
        </w:rPr>
        <w:t xml:space="preserve">, </w:t>
      </w:r>
      <w:r w:rsidR="004B5759" w:rsidRPr="00A15863">
        <w:rPr>
          <w:rFonts w:eastAsia="Times New Roman"/>
        </w:rPr>
        <w:t>19” rack</w:t>
      </w:r>
      <w:r w:rsidR="00F3378F" w:rsidRPr="00A15863">
        <w:rPr>
          <w:rFonts w:eastAsia="Times New Roman"/>
        </w:rPr>
        <w:t>-mount configuration: 9U</w:t>
      </w:r>
      <w:r w:rsidR="008265B5" w:rsidRPr="00A15863">
        <w:rPr>
          <w:rFonts w:eastAsia="Times New Roman"/>
        </w:rPr>
        <w:t xml:space="preserve"> x 22.5” Deep, 25” Overall Depth</w:t>
      </w:r>
      <w:r w:rsidR="001552A0" w:rsidRPr="00A15863">
        <w:rPr>
          <w:rFonts w:eastAsia="Times New Roman"/>
        </w:rPr>
        <w:t xml:space="preserve">. </w:t>
      </w:r>
      <w:r w:rsidRPr="00A15863">
        <w:rPr>
          <w:rFonts w:eastAsia="Times New Roman" w:cs="Arial"/>
          <w:szCs w:val="24"/>
        </w:rPr>
        <w:t xml:space="preserve">The </w:t>
      </w:r>
      <w:r w:rsidR="00922130" w:rsidRPr="00A15863">
        <w:rPr>
          <w:rFonts w:eastAsia="Times New Roman" w:cs="Arial"/>
          <w:szCs w:val="24"/>
        </w:rPr>
        <w:t>rack</w:t>
      </w:r>
      <w:r w:rsidRPr="00A15863">
        <w:rPr>
          <w:rFonts w:eastAsia="Times New Roman" w:cs="Arial"/>
          <w:szCs w:val="24"/>
        </w:rPr>
        <w:t xml:space="preserve"> </w:t>
      </w:r>
      <w:r w:rsidR="00922130" w:rsidRPr="00A15863">
        <w:rPr>
          <w:rFonts w:eastAsia="Times New Roman" w:cs="Arial"/>
          <w:szCs w:val="24"/>
        </w:rPr>
        <w:t>must</w:t>
      </w:r>
      <w:r w:rsidRPr="00A15863">
        <w:rPr>
          <w:rFonts w:eastAsia="Times New Roman" w:cs="Arial"/>
          <w:szCs w:val="24"/>
        </w:rPr>
        <w:t xml:space="preserve"> </w:t>
      </w:r>
      <w:r w:rsidR="00922130" w:rsidRPr="00A15863">
        <w:rPr>
          <w:rFonts w:eastAsia="Times New Roman" w:cs="Arial"/>
          <w:szCs w:val="24"/>
        </w:rPr>
        <w:t xml:space="preserve">be </w:t>
      </w:r>
      <w:r w:rsidRPr="00A15863">
        <w:rPr>
          <w:rFonts w:eastAsia="Times New Roman" w:cs="Arial"/>
          <w:szCs w:val="24"/>
        </w:rPr>
        <w:t>capable of supporting its weight (</w:t>
      </w:r>
      <w:r w:rsidR="002F71FB" w:rsidRPr="00A15863">
        <w:rPr>
          <w:rFonts w:eastAsia="Times New Roman" w:cs="Arial"/>
          <w:szCs w:val="24"/>
        </w:rPr>
        <w:t xml:space="preserve">69.4 kg or 153 </w:t>
      </w:r>
      <w:r w:rsidR="00922887" w:rsidRPr="00A15863">
        <w:rPr>
          <w:rFonts w:eastAsia="Times New Roman" w:cs="Arial"/>
          <w:szCs w:val="24"/>
        </w:rPr>
        <w:t>lbs.</w:t>
      </w:r>
      <w:r w:rsidRPr="00A15863">
        <w:rPr>
          <w:rFonts w:eastAsia="Times New Roman" w:cs="Arial"/>
          <w:szCs w:val="24"/>
        </w:rPr>
        <w:t>)</w:t>
      </w:r>
    </w:p>
    <w:p w14:paraId="5C4DABFA" w14:textId="0F0F68BF" w:rsidR="008A645B" w:rsidRDefault="008A645B" w:rsidP="008A645B">
      <w:pPr>
        <w:rPr>
          <w:rFonts w:eastAsia="Times New Roman"/>
        </w:rPr>
      </w:pPr>
      <w:r w:rsidRPr="0073313F">
        <w:rPr>
          <w:rFonts w:eastAsia="Times New Roman"/>
          <w:b/>
          <w:bCs/>
        </w:rPr>
        <w:t>Temperature</w:t>
      </w:r>
      <w:r w:rsidR="001552A0">
        <w:rPr>
          <w:rFonts w:eastAsia="Times New Roman"/>
          <w:b/>
          <w:bCs/>
        </w:rPr>
        <w:t xml:space="preserve">: </w:t>
      </w:r>
      <w:r w:rsidRPr="0052281B">
        <w:rPr>
          <w:rFonts w:eastAsia="Times New Roman"/>
        </w:rPr>
        <w:t xml:space="preserve">The SPOT should be mounted </w:t>
      </w:r>
      <w:r w:rsidR="00541B6D">
        <w:rPr>
          <w:rFonts w:eastAsia="Times New Roman"/>
        </w:rPr>
        <w:t xml:space="preserve">in </w:t>
      </w:r>
      <w:r w:rsidR="008B5325">
        <w:rPr>
          <w:rFonts w:eastAsia="Times New Roman"/>
        </w:rPr>
        <w:t>a</w:t>
      </w:r>
      <w:r w:rsidRPr="0052281B">
        <w:rPr>
          <w:rFonts w:eastAsia="Times New Roman"/>
        </w:rPr>
        <w:t xml:space="preserve"> location, where ambient temperature ranges from -30 to +50 °C.</w:t>
      </w:r>
      <w:r>
        <w:rPr>
          <w:rFonts w:eastAsia="Times New Roman"/>
        </w:rPr>
        <w:t xml:space="preserve"> </w:t>
      </w:r>
      <w:r w:rsidRPr="0052281B">
        <w:rPr>
          <w:rFonts w:eastAsia="Times New Roman"/>
        </w:rPr>
        <w:t>The SPOT will limit power output at ambient temperature</w:t>
      </w:r>
      <w:r>
        <w:rPr>
          <w:rFonts w:eastAsia="Times New Roman"/>
        </w:rPr>
        <w:t>s</w:t>
      </w:r>
      <w:r w:rsidRPr="0052281B">
        <w:rPr>
          <w:rFonts w:eastAsia="Times New Roman"/>
        </w:rPr>
        <w:t xml:space="preserve"> above 50 °C </w:t>
      </w:r>
    </w:p>
    <w:p w14:paraId="5A480F66" w14:textId="7AB6D76C" w:rsidR="008A645B" w:rsidRDefault="008A645B" w:rsidP="008A645B">
      <w:pPr>
        <w:rPr>
          <w:rFonts w:eastAsia="Times New Roman"/>
        </w:rPr>
      </w:pPr>
      <w:r w:rsidRPr="00ED05D3">
        <w:rPr>
          <w:rFonts w:eastAsia="Times New Roman"/>
          <w:b/>
          <w:bCs/>
        </w:rPr>
        <w:t>Clearance</w:t>
      </w:r>
      <w:r w:rsidR="001552A0" w:rsidRPr="00ED05D3">
        <w:rPr>
          <w:rFonts w:eastAsia="Times New Roman"/>
          <w:b/>
          <w:bCs/>
        </w:rPr>
        <w:t xml:space="preserve">: </w:t>
      </w:r>
      <w:r w:rsidRPr="00ED05D3">
        <w:rPr>
          <w:rFonts w:eastAsia="Times New Roman"/>
        </w:rPr>
        <w:t xml:space="preserve">The SPOT should </w:t>
      </w:r>
      <w:r w:rsidR="001D1673" w:rsidRPr="00ED05D3">
        <w:rPr>
          <w:rFonts w:eastAsia="Times New Roman"/>
        </w:rPr>
        <w:t>have</w:t>
      </w:r>
      <w:r w:rsidRPr="00ED05D3">
        <w:rPr>
          <w:rFonts w:eastAsia="Times New Roman"/>
        </w:rPr>
        <w:t xml:space="preserve"> at least </w:t>
      </w:r>
      <w:r w:rsidR="001D1673" w:rsidRPr="00ED05D3">
        <w:rPr>
          <w:rFonts w:eastAsia="Times New Roman"/>
        </w:rPr>
        <w:t>3</w:t>
      </w:r>
      <w:r w:rsidRPr="00ED05D3">
        <w:rPr>
          <w:rFonts w:eastAsia="Times New Roman"/>
        </w:rPr>
        <w:t>0 cm (</w:t>
      </w:r>
      <w:r w:rsidR="001D1673" w:rsidRPr="00ED05D3">
        <w:rPr>
          <w:rFonts w:eastAsia="Times New Roman"/>
        </w:rPr>
        <w:t>12</w:t>
      </w:r>
      <w:r w:rsidRPr="00ED05D3">
        <w:rPr>
          <w:rFonts w:eastAsia="Times New Roman"/>
        </w:rPr>
        <w:t xml:space="preserve"> inches) </w:t>
      </w:r>
      <w:r w:rsidR="001D1673" w:rsidRPr="00ED05D3">
        <w:rPr>
          <w:rFonts w:eastAsia="Times New Roman"/>
        </w:rPr>
        <w:t>in front for airflow and access to the ca</w:t>
      </w:r>
      <w:r w:rsidR="00ED05D3" w:rsidRPr="00ED05D3">
        <w:rPr>
          <w:rFonts w:eastAsia="Times New Roman"/>
        </w:rPr>
        <w:t>ble connectors. The SPOT should have at least 15cm (6 inches) at the back to allow for proper exhaust from the cooling fans.</w:t>
      </w:r>
      <w:r w:rsidRPr="00ED05D3">
        <w:rPr>
          <w:rFonts w:eastAsia="Times New Roman"/>
        </w:rPr>
        <w:t xml:space="preserve"> </w:t>
      </w:r>
    </w:p>
    <w:p w14:paraId="6C139DAC" w14:textId="77777777" w:rsidR="007155E4" w:rsidRDefault="007155E4" w:rsidP="008A645B">
      <w:pPr>
        <w:rPr>
          <w:rFonts w:eastAsia="Times New Roman"/>
        </w:rPr>
      </w:pPr>
    </w:p>
    <w:p w14:paraId="6296A7AE" w14:textId="77777777" w:rsidR="00C51198" w:rsidRDefault="00C51198" w:rsidP="008A645B">
      <w:pPr>
        <w:rPr>
          <w:rFonts w:eastAsia="Times New Roman"/>
        </w:rPr>
      </w:pPr>
    </w:p>
    <w:p w14:paraId="7A035BBF" w14:textId="77777777" w:rsidR="00C51198" w:rsidRDefault="00C51198" w:rsidP="008A645B">
      <w:pPr>
        <w:rPr>
          <w:rFonts w:eastAsia="Times New Roman"/>
        </w:rPr>
      </w:pPr>
    </w:p>
    <w:p w14:paraId="1446473A" w14:textId="77777777" w:rsidR="00C51198" w:rsidRDefault="00C51198" w:rsidP="008A645B">
      <w:pPr>
        <w:rPr>
          <w:rFonts w:eastAsia="Times New Roman"/>
        </w:rPr>
      </w:pPr>
    </w:p>
    <w:p w14:paraId="75590C9D" w14:textId="77777777" w:rsidR="00C51198" w:rsidRDefault="00C51198" w:rsidP="008A645B">
      <w:pPr>
        <w:rPr>
          <w:rFonts w:eastAsia="Times New Roman"/>
        </w:rPr>
      </w:pPr>
    </w:p>
    <w:p w14:paraId="135CBAAE" w14:textId="77777777" w:rsidR="00C51198" w:rsidRDefault="00C51198" w:rsidP="008A645B">
      <w:pPr>
        <w:rPr>
          <w:rFonts w:eastAsia="Times New Roman"/>
        </w:rPr>
      </w:pPr>
    </w:p>
    <w:p w14:paraId="2D3E78B3" w14:textId="77777777" w:rsidR="00C51198" w:rsidRDefault="00C51198" w:rsidP="008A645B">
      <w:pPr>
        <w:rPr>
          <w:rFonts w:eastAsia="Times New Roman"/>
        </w:rPr>
      </w:pPr>
    </w:p>
    <w:p w14:paraId="10828696" w14:textId="61FF5E99" w:rsidR="00D6067B" w:rsidRPr="00F66243" w:rsidRDefault="00D6067B" w:rsidP="00D6067B">
      <w:pPr>
        <w:pStyle w:val="Heading3"/>
      </w:pPr>
      <w:bookmarkStart w:id="169" w:name="_Toc2670292"/>
      <w:bookmarkStart w:id="170" w:name="_Toc87969113"/>
      <w:bookmarkStart w:id="171" w:name="_Toc92097552"/>
      <w:r>
        <w:lastRenderedPageBreak/>
        <w:t xml:space="preserve">8.4.3 </w:t>
      </w:r>
      <w:r w:rsidRPr="00F66243">
        <w:t>Mounting Procedure</w:t>
      </w:r>
      <w:bookmarkEnd w:id="169"/>
      <w:bookmarkEnd w:id="170"/>
      <w:r>
        <w:t xml:space="preserve"> </w:t>
      </w:r>
      <w:r w:rsidR="007A0F48">
        <w:t>–</w:t>
      </w:r>
      <w:r>
        <w:t xml:space="preserve"> </w:t>
      </w:r>
      <w:r w:rsidR="007A0F48">
        <w:t>Vertical Rail Mount</w:t>
      </w:r>
      <w:bookmarkEnd w:id="171"/>
    </w:p>
    <w:p w14:paraId="7A71DA65" w14:textId="5805947A" w:rsidR="00D6067B" w:rsidRPr="0052281B" w:rsidRDefault="00D6067B" w:rsidP="000C4129">
      <w:pPr>
        <w:rPr>
          <w:rFonts w:eastAsia="Times New Roman"/>
        </w:rPr>
      </w:pPr>
      <w:r w:rsidRPr="0052281B">
        <w:rPr>
          <w:rFonts w:eastAsia="Times New Roman"/>
        </w:rPr>
        <w:t xml:space="preserve">The SPOT can be easily mounted using standard Unistrut© along with spring loaded channel nuts. The SPOT </w:t>
      </w:r>
      <w:r w:rsidR="00D22A2A">
        <w:rPr>
          <w:rFonts w:eastAsia="Times New Roman"/>
        </w:rPr>
        <w:t xml:space="preserve">V6 </w:t>
      </w:r>
      <w:r w:rsidRPr="0052281B">
        <w:rPr>
          <w:rFonts w:eastAsia="Times New Roman"/>
        </w:rPr>
        <w:t>comes with a hook</w:t>
      </w:r>
      <w:r w:rsidR="00D22A2A">
        <w:rPr>
          <w:rFonts w:eastAsia="Times New Roman"/>
        </w:rPr>
        <w:t>ed backplate</w:t>
      </w:r>
      <w:r w:rsidRPr="0052281B">
        <w:rPr>
          <w:rFonts w:eastAsia="Times New Roman"/>
        </w:rPr>
        <w:t xml:space="preserve"> that allows for the SPOT to be hung on the </w:t>
      </w:r>
      <w:r>
        <w:rPr>
          <w:rFonts w:eastAsia="Times New Roman"/>
        </w:rPr>
        <w:t>U</w:t>
      </w:r>
      <w:r w:rsidRPr="0052281B">
        <w:rPr>
          <w:rFonts w:eastAsia="Times New Roman"/>
        </w:rPr>
        <w:t>nistrut and then fastened using a Hex he</w:t>
      </w:r>
      <w:r>
        <w:rPr>
          <w:rFonts w:eastAsia="Times New Roman"/>
        </w:rPr>
        <w:t>a</w:t>
      </w:r>
      <w:r w:rsidRPr="0052281B">
        <w:rPr>
          <w:rFonts w:eastAsia="Times New Roman"/>
        </w:rPr>
        <w:t>d screw.  Recommended hardware for mounting is as follows:</w:t>
      </w:r>
    </w:p>
    <w:p w14:paraId="7CD4447B" w14:textId="08DF7DB1" w:rsidR="00D6067B" w:rsidRPr="003D6141" w:rsidRDefault="00D6067B" w:rsidP="00D6067B">
      <w:pPr>
        <w:pStyle w:val="ListParagraph"/>
        <w:widowControl/>
        <w:numPr>
          <w:ilvl w:val="0"/>
          <w:numId w:val="25"/>
        </w:numPr>
        <w:autoSpaceDE w:val="0"/>
        <w:autoSpaceDN w:val="0"/>
        <w:adjustRightInd w:val="0"/>
        <w:snapToGrid/>
        <w:spacing w:before="0" w:after="200" w:line="276" w:lineRule="auto"/>
        <w:rPr>
          <w:rFonts w:asciiTheme="minorHAnsi" w:hAnsiTheme="minorHAnsi" w:cs="Arial"/>
          <w:sz w:val="24"/>
          <w:szCs w:val="24"/>
        </w:rPr>
      </w:pPr>
      <w:r w:rsidRPr="003D6141">
        <w:rPr>
          <w:rFonts w:asciiTheme="minorHAnsi" w:hAnsiTheme="minorHAnsi" w:cs="Arial"/>
          <w:sz w:val="24"/>
          <w:szCs w:val="24"/>
        </w:rPr>
        <w:t>Unistrut© – Any typical zinc plated or galvanized steel Unistrut</w:t>
      </w:r>
    </w:p>
    <w:p w14:paraId="7654232F" w14:textId="45BD437C" w:rsidR="00D6067B" w:rsidRPr="003D6141" w:rsidRDefault="00D6067B" w:rsidP="00D6067B">
      <w:pPr>
        <w:pStyle w:val="ListParagraph"/>
        <w:widowControl/>
        <w:numPr>
          <w:ilvl w:val="0"/>
          <w:numId w:val="25"/>
        </w:numPr>
        <w:autoSpaceDE w:val="0"/>
        <w:autoSpaceDN w:val="0"/>
        <w:adjustRightInd w:val="0"/>
        <w:snapToGrid/>
        <w:spacing w:before="0" w:after="200" w:line="276" w:lineRule="auto"/>
        <w:rPr>
          <w:rFonts w:asciiTheme="minorHAnsi" w:hAnsiTheme="minorHAnsi" w:cs="Arial"/>
          <w:sz w:val="24"/>
          <w:szCs w:val="24"/>
        </w:rPr>
      </w:pPr>
      <w:r w:rsidRPr="003D6141">
        <w:rPr>
          <w:rFonts w:asciiTheme="minorHAnsi" w:hAnsiTheme="minorHAnsi" w:cs="Arial"/>
          <w:sz w:val="24"/>
          <w:szCs w:val="24"/>
        </w:rPr>
        <w:t xml:space="preserve">Strut Channel Nuts with Spring, 13/16" Channel High, 5/16-18 Thread – x2 per SPOT </w:t>
      </w:r>
    </w:p>
    <w:p w14:paraId="14D6AFB3" w14:textId="3B2AA682" w:rsidR="00D6067B" w:rsidRPr="003D6141" w:rsidRDefault="00D6067B" w:rsidP="00D6067B">
      <w:pPr>
        <w:pStyle w:val="ListParagraph"/>
        <w:widowControl/>
        <w:numPr>
          <w:ilvl w:val="0"/>
          <w:numId w:val="25"/>
        </w:numPr>
        <w:autoSpaceDE w:val="0"/>
        <w:autoSpaceDN w:val="0"/>
        <w:adjustRightInd w:val="0"/>
        <w:snapToGrid/>
        <w:spacing w:before="0" w:after="200" w:line="276" w:lineRule="auto"/>
        <w:rPr>
          <w:rFonts w:asciiTheme="minorHAnsi" w:hAnsiTheme="minorHAnsi" w:cs="Arial"/>
          <w:sz w:val="24"/>
          <w:szCs w:val="24"/>
        </w:rPr>
      </w:pPr>
      <w:r w:rsidRPr="003D6141">
        <w:rPr>
          <w:rFonts w:asciiTheme="minorHAnsi" w:hAnsiTheme="minorHAnsi" w:cs="Arial"/>
          <w:sz w:val="24"/>
          <w:szCs w:val="24"/>
        </w:rPr>
        <w:t xml:space="preserve">Hex Head Screw, Grade 8 Steel, 5/16"-18 Thread Size, 1" Long – x2 per SPOT  </w:t>
      </w:r>
    </w:p>
    <w:p w14:paraId="0CF031DA" w14:textId="6E429820" w:rsidR="006960F5" w:rsidRDefault="006960F5" w:rsidP="00D6067B">
      <w:pPr>
        <w:jc w:val="both"/>
        <w:rPr>
          <w:rFonts w:eastAsia="Times New Roman"/>
        </w:rPr>
      </w:pPr>
      <w:r w:rsidRPr="0052281B">
        <w:rPr>
          <w:rFonts w:ascii="Arial" w:eastAsia="Times New Roman" w:hAnsi="Arial" w:cs="Arial"/>
          <w:noProof/>
          <w:szCs w:val="24"/>
        </w:rPr>
        <w:drawing>
          <wp:anchor distT="0" distB="0" distL="114300" distR="114300" simplePos="0" relativeHeight="251706368" behindDoc="1" locked="0" layoutInCell="1" allowOverlap="1" wp14:anchorId="72E36DBB" wp14:editId="27160A72">
            <wp:simplePos x="0" y="0"/>
            <wp:positionH relativeFrom="margin">
              <wp:align>left</wp:align>
            </wp:positionH>
            <wp:positionV relativeFrom="paragraph">
              <wp:posOffset>10217</wp:posOffset>
            </wp:positionV>
            <wp:extent cx="2256155" cy="1503680"/>
            <wp:effectExtent l="0" t="0" r="0" b="1270"/>
            <wp:wrapTight wrapText="bothSides">
              <wp:wrapPolygon edited="0">
                <wp:start x="0" y="0"/>
                <wp:lineTo x="0" y="21345"/>
                <wp:lineTo x="21339" y="21345"/>
                <wp:lineTo x="21339" y="0"/>
                <wp:lineTo x="0" y="0"/>
              </wp:wrapPolygon>
            </wp:wrapTight>
            <wp:docPr id="43" name="Picture 43"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yellow sign with black text&#10;&#10;Description automatically generated"/>
                    <pic:cNvPicPr/>
                  </pic:nvPicPr>
                  <pic:blipFill rotWithShape="1">
                    <a:blip r:embed="rId44">
                      <a:extLst>
                        <a:ext uri="{28A0092B-C50C-407E-A947-70E740481C1C}">
                          <a14:useLocalDpi xmlns:a14="http://schemas.microsoft.com/office/drawing/2010/main" val="0"/>
                        </a:ext>
                      </a:extLst>
                    </a:blip>
                    <a:srcRect t="16667" b="16667"/>
                    <a:stretch/>
                  </pic:blipFill>
                  <pic:spPr bwMode="auto">
                    <a:xfrm>
                      <a:off x="0" y="0"/>
                      <a:ext cx="2279630" cy="15197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C6EA24" w14:textId="37354030" w:rsidR="00D6067B" w:rsidRDefault="006960F5" w:rsidP="00D6067B">
      <w:pPr>
        <w:jc w:val="both"/>
        <w:rPr>
          <w:rFonts w:cs="Arial"/>
          <w:szCs w:val="24"/>
        </w:rPr>
      </w:pPr>
      <w:r w:rsidRPr="0052281B">
        <w:rPr>
          <w:rFonts w:eastAsia="Times New Roman"/>
        </w:rPr>
        <w:t>Based on OSHA and safety best practices documented in the U.S., as well as others stated in Canada, Europe and Asia, the SPOT should be lifted into position by two people as it weighs approximately 51.25 kg (113 lbs.).</w:t>
      </w:r>
    </w:p>
    <w:p w14:paraId="6061D74D" w14:textId="77777777" w:rsidR="00525C83" w:rsidRDefault="00525C83" w:rsidP="001B50EA">
      <w:pPr>
        <w:rPr>
          <w:b/>
          <w:bCs/>
          <w:noProof/>
        </w:rPr>
      </w:pPr>
    </w:p>
    <w:p w14:paraId="5B4CDBED" w14:textId="77777777" w:rsidR="00525C83" w:rsidRDefault="00525C83" w:rsidP="001B50EA">
      <w:pPr>
        <w:rPr>
          <w:b/>
          <w:bCs/>
          <w:noProof/>
        </w:rPr>
      </w:pPr>
    </w:p>
    <w:p w14:paraId="15527663" w14:textId="655DA3A4" w:rsidR="00B42D12" w:rsidRPr="00B132DE" w:rsidRDefault="00B42D12" w:rsidP="001B50EA">
      <w:pPr>
        <w:rPr>
          <w:rFonts w:eastAsia="Times New Roman"/>
        </w:rPr>
      </w:pPr>
      <w:r w:rsidRPr="00B132DE">
        <w:rPr>
          <w:rFonts w:eastAsia="Times New Roman"/>
        </w:rPr>
        <w:t>T</w:t>
      </w:r>
      <w:r w:rsidR="00D6067B" w:rsidRPr="00B132DE">
        <w:rPr>
          <w:rFonts w:eastAsia="Times New Roman"/>
        </w:rPr>
        <w:t>o properly hang the SPOT onto a Unistrut</w:t>
      </w:r>
      <w:r w:rsidRPr="00B132DE">
        <w:rPr>
          <w:rFonts w:eastAsia="Times New Roman"/>
        </w:rPr>
        <w:t>:</w:t>
      </w:r>
    </w:p>
    <w:p w14:paraId="3903FB79" w14:textId="3AC27781" w:rsidR="00D6067B" w:rsidRPr="009C6F15" w:rsidRDefault="00D6067B" w:rsidP="009C6F15">
      <w:pPr>
        <w:pStyle w:val="ListParagraph"/>
        <w:numPr>
          <w:ilvl w:val="0"/>
          <w:numId w:val="30"/>
        </w:numPr>
        <w:autoSpaceDE w:val="0"/>
        <w:autoSpaceDN w:val="0"/>
        <w:adjustRightInd w:val="0"/>
        <w:rPr>
          <w:rFonts w:asciiTheme="minorHAnsi" w:hAnsiTheme="minorHAnsi" w:cs="Arial"/>
          <w:sz w:val="28"/>
          <w:szCs w:val="28"/>
        </w:rPr>
      </w:pPr>
      <w:r w:rsidRPr="009C6F15">
        <w:rPr>
          <w:rFonts w:asciiTheme="minorHAnsi" w:hAnsiTheme="minorHAnsi"/>
          <w:sz w:val="24"/>
          <w:szCs w:val="24"/>
        </w:rPr>
        <w:t>Ensure you have a strong base to mount the SPOT as seen in the image</w:t>
      </w:r>
      <w:r w:rsidR="00D45CB4">
        <w:rPr>
          <w:rFonts w:asciiTheme="minorHAnsi" w:hAnsiTheme="minorHAnsi"/>
          <w:sz w:val="24"/>
          <w:szCs w:val="24"/>
        </w:rPr>
        <w:t xml:space="preserve"> below</w:t>
      </w:r>
      <w:r w:rsidR="00D2143A">
        <w:rPr>
          <w:rFonts w:asciiTheme="minorHAnsi" w:hAnsiTheme="minorHAnsi"/>
          <w:sz w:val="24"/>
          <w:szCs w:val="24"/>
        </w:rPr>
        <w:t>.</w:t>
      </w:r>
    </w:p>
    <w:p w14:paraId="325F9A4A" w14:textId="77777777" w:rsidR="009C6F15" w:rsidRPr="009C6F15" w:rsidRDefault="00D6067B" w:rsidP="00B9561F">
      <w:pPr>
        <w:pStyle w:val="ListParagraph"/>
        <w:numPr>
          <w:ilvl w:val="0"/>
          <w:numId w:val="30"/>
        </w:numPr>
        <w:rPr>
          <w:rFonts w:asciiTheme="minorHAnsi" w:hAnsiTheme="minorHAnsi"/>
          <w:sz w:val="24"/>
          <w:szCs w:val="24"/>
        </w:rPr>
      </w:pPr>
      <w:r w:rsidRPr="009C6F15">
        <w:rPr>
          <w:rFonts w:asciiTheme="minorHAnsi" w:hAnsiTheme="minorHAnsi"/>
          <w:sz w:val="24"/>
          <w:szCs w:val="24"/>
        </w:rPr>
        <w:t>The SPOT should be lifted into position by two people as it weighs approximately 51</w:t>
      </w:r>
      <w:r w:rsidR="005A366E" w:rsidRPr="009C6F15">
        <w:rPr>
          <w:rFonts w:asciiTheme="minorHAnsi" w:hAnsiTheme="minorHAnsi"/>
          <w:sz w:val="24"/>
          <w:szCs w:val="24"/>
        </w:rPr>
        <w:t xml:space="preserve"> - 69</w:t>
      </w:r>
      <w:r w:rsidRPr="009C6F15">
        <w:rPr>
          <w:rFonts w:asciiTheme="minorHAnsi" w:hAnsiTheme="minorHAnsi"/>
          <w:sz w:val="24"/>
          <w:szCs w:val="24"/>
        </w:rPr>
        <w:t xml:space="preserve"> kg. Ensure that the SPOT is resting on the floor securely. The side with the mounting plate/bracket should be facing the floor.</w:t>
      </w:r>
    </w:p>
    <w:p w14:paraId="57EF997B" w14:textId="085DACAD" w:rsidR="009C6F15" w:rsidRPr="009C6F15" w:rsidRDefault="00D6067B" w:rsidP="004876F0">
      <w:pPr>
        <w:pStyle w:val="ListParagraph"/>
        <w:numPr>
          <w:ilvl w:val="0"/>
          <w:numId w:val="30"/>
        </w:numPr>
        <w:rPr>
          <w:rFonts w:asciiTheme="minorHAnsi" w:hAnsiTheme="minorHAnsi"/>
          <w:b/>
          <w:bCs/>
          <w:sz w:val="24"/>
          <w:szCs w:val="24"/>
        </w:rPr>
      </w:pPr>
      <w:r w:rsidRPr="009C6F15">
        <w:rPr>
          <w:rFonts w:asciiTheme="minorHAnsi" w:hAnsiTheme="minorHAnsi"/>
          <w:b/>
          <w:bCs/>
          <w:sz w:val="24"/>
          <w:szCs w:val="24"/>
        </w:rPr>
        <w:t xml:space="preserve">Ensure H4 connectors, </w:t>
      </w:r>
      <w:r w:rsidR="008968CB" w:rsidRPr="009C6F15">
        <w:rPr>
          <w:rFonts w:asciiTheme="minorHAnsi" w:hAnsiTheme="minorHAnsi"/>
          <w:b/>
          <w:bCs/>
          <w:sz w:val="24"/>
          <w:szCs w:val="24"/>
        </w:rPr>
        <w:t>cooling fans</w:t>
      </w:r>
      <w:r w:rsidRPr="009C6F15">
        <w:rPr>
          <w:rFonts w:asciiTheme="minorHAnsi" w:hAnsiTheme="minorHAnsi"/>
          <w:b/>
          <w:bCs/>
          <w:sz w:val="24"/>
          <w:szCs w:val="24"/>
        </w:rPr>
        <w:t xml:space="preserve"> and RJ-45 connector ports are free from </w:t>
      </w:r>
      <w:r w:rsidR="008968CB" w:rsidRPr="009C6F15">
        <w:rPr>
          <w:rFonts w:asciiTheme="minorHAnsi" w:hAnsiTheme="minorHAnsi"/>
          <w:b/>
          <w:bCs/>
          <w:sz w:val="24"/>
          <w:szCs w:val="24"/>
        </w:rPr>
        <w:t xml:space="preserve">stress. Do not hold </w:t>
      </w:r>
      <w:r w:rsidR="0073553D">
        <w:rPr>
          <w:rFonts w:asciiTheme="minorHAnsi" w:hAnsiTheme="minorHAnsi"/>
          <w:b/>
          <w:bCs/>
          <w:sz w:val="24"/>
          <w:szCs w:val="24"/>
        </w:rPr>
        <w:t xml:space="preserve">by </w:t>
      </w:r>
      <w:r w:rsidR="008968CB" w:rsidRPr="009C6F15">
        <w:rPr>
          <w:rFonts w:asciiTheme="minorHAnsi" w:hAnsiTheme="minorHAnsi"/>
          <w:b/>
          <w:bCs/>
          <w:sz w:val="24"/>
          <w:szCs w:val="24"/>
        </w:rPr>
        <w:t>any of these points when lifting.</w:t>
      </w:r>
    </w:p>
    <w:p w14:paraId="3D33B0F3" w14:textId="77777777" w:rsidR="009C6F15" w:rsidRPr="009C6F15" w:rsidRDefault="00D6067B" w:rsidP="0011657F">
      <w:pPr>
        <w:pStyle w:val="ListParagraph"/>
        <w:numPr>
          <w:ilvl w:val="0"/>
          <w:numId w:val="30"/>
        </w:numPr>
        <w:rPr>
          <w:rFonts w:asciiTheme="minorHAnsi" w:hAnsiTheme="minorHAnsi"/>
          <w:sz w:val="24"/>
          <w:szCs w:val="24"/>
        </w:rPr>
      </w:pPr>
      <w:r w:rsidRPr="009C6F15">
        <w:rPr>
          <w:rFonts w:asciiTheme="minorHAnsi" w:hAnsiTheme="minorHAnsi"/>
          <w:sz w:val="24"/>
          <w:szCs w:val="24"/>
        </w:rPr>
        <w:t xml:space="preserve">Strategically place your hands and once ready lift the SPOT </w:t>
      </w:r>
    </w:p>
    <w:p w14:paraId="37B8383E" w14:textId="0088AAE4" w:rsidR="009C6F15" w:rsidRPr="009C6F15" w:rsidRDefault="00D6067B" w:rsidP="002961F7">
      <w:pPr>
        <w:pStyle w:val="ListParagraph"/>
        <w:numPr>
          <w:ilvl w:val="0"/>
          <w:numId w:val="30"/>
        </w:numPr>
        <w:rPr>
          <w:rFonts w:asciiTheme="minorHAnsi" w:hAnsiTheme="minorHAnsi"/>
          <w:sz w:val="24"/>
          <w:szCs w:val="24"/>
        </w:rPr>
      </w:pPr>
      <w:r w:rsidRPr="009C6F15">
        <w:rPr>
          <w:rFonts w:asciiTheme="minorHAnsi" w:hAnsiTheme="minorHAnsi"/>
          <w:sz w:val="24"/>
          <w:szCs w:val="24"/>
        </w:rPr>
        <w:t xml:space="preserve">Lift the SPOT until the </w:t>
      </w:r>
      <w:r w:rsidR="003543B0" w:rsidRPr="009C6F15">
        <w:rPr>
          <w:rFonts w:asciiTheme="minorHAnsi" w:hAnsiTheme="minorHAnsi"/>
          <w:sz w:val="24"/>
          <w:szCs w:val="24"/>
        </w:rPr>
        <w:t xml:space="preserve">hooked </w:t>
      </w:r>
      <w:r w:rsidRPr="009C6F15">
        <w:rPr>
          <w:rFonts w:asciiTheme="minorHAnsi" w:hAnsiTheme="minorHAnsi"/>
          <w:sz w:val="24"/>
          <w:szCs w:val="24"/>
        </w:rPr>
        <w:t>mounting plate</w:t>
      </w:r>
      <w:r w:rsidR="003543B0" w:rsidRPr="009C6F15">
        <w:rPr>
          <w:rFonts w:asciiTheme="minorHAnsi" w:hAnsiTheme="minorHAnsi"/>
          <w:sz w:val="24"/>
          <w:szCs w:val="24"/>
        </w:rPr>
        <w:t xml:space="preserve"> </w:t>
      </w:r>
      <w:r w:rsidR="004A0357" w:rsidRPr="009C6F15">
        <w:rPr>
          <w:rFonts w:asciiTheme="minorHAnsi" w:hAnsiTheme="minorHAnsi"/>
          <w:sz w:val="24"/>
          <w:szCs w:val="24"/>
        </w:rPr>
        <w:t xml:space="preserve">(highlighted in </w:t>
      </w:r>
      <w:r w:rsidR="00D2143A">
        <w:rPr>
          <w:rFonts w:asciiTheme="minorHAnsi" w:hAnsiTheme="minorHAnsi"/>
          <w:sz w:val="24"/>
          <w:szCs w:val="24"/>
        </w:rPr>
        <w:t>orange</w:t>
      </w:r>
      <w:r w:rsidR="004A0357" w:rsidRPr="009C6F15">
        <w:rPr>
          <w:rFonts w:asciiTheme="minorHAnsi" w:hAnsiTheme="minorHAnsi"/>
          <w:sz w:val="24"/>
          <w:szCs w:val="24"/>
        </w:rPr>
        <w:t xml:space="preserve">) </w:t>
      </w:r>
      <w:r w:rsidRPr="009C6F15">
        <w:rPr>
          <w:rFonts w:asciiTheme="minorHAnsi" w:hAnsiTheme="minorHAnsi"/>
          <w:sz w:val="24"/>
          <w:szCs w:val="24"/>
        </w:rPr>
        <w:t>lines up with the Unistrut.</w:t>
      </w:r>
    </w:p>
    <w:p w14:paraId="50D93694" w14:textId="77777777" w:rsidR="009C6F15" w:rsidRPr="009C6F15" w:rsidRDefault="00D6067B" w:rsidP="001330BE">
      <w:pPr>
        <w:pStyle w:val="ListParagraph"/>
        <w:numPr>
          <w:ilvl w:val="0"/>
          <w:numId w:val="30"/>
        </w:numPr>
        <w:rPr>
          <w:rFonts w:asciiTheme="minorHAnsi" w:hAnsiTheme="minorHAnsi"/>
          <w:sz w:val="24"/>
          <w:szCs w:val="24"/>
        </w:rPr>
      </w:pPr>
      <w:r w:rsidRPr="009C6F15">
        <w:rPr>
          <w:rFonts w:asciiTheme="minorHAnsi" w:hAnsiTheme="minorHAnsi"/>
          <w:sz w:val="24"/>
          <w:szCs w:val="24"/>
        </w:rPr>
        <w:t>Once everything is lined up you are ready to hook the SPOT in place as seen below</w:t>
      </w:r>
    </w:p>
    <w:p w14:paraId="689219AA" w14:textId="072C7D8D" w:rsidR="00D6067B" w:rsidRDefault="00D6067B" w:rsidP="001330BE">
      <w:pPr>
        <w:pStyle w:val="ListParagraph"/>
        <w:numPr>
          <w:ilvl w:val="0"/>
          <w:numId w:val="30"/>
        </w:numPr>
        <w:rPr>
          <w:rFonts w:asciiTheme="minorHAnsi" w:hAnsiTheme="minorHAnsi"/>
          <w:sz w:val="24"/>
          <w:szCs w:val="24"/>
        </w:rPr>
      </w:pPr>
      <w:r w:rsidRPr="009C6F15">
        <w:rPr>
          <w:rFonts w:asciiTheme="minorHAnsi" w:hAnsiTheme="minorHAnsi"/>
          <w:sz w:val="24"/>
          <w:szCs w:val="24"/>
        </w:rPr>
        <w:t>Once SPOT is secured in place you must fasten the other end of the mounting bracket it to the Unistrut using 5/16</w:t>
      </w:r>
      <w:r w:rsidRPr="009C6F15">
        <w:rPr>
          <w:rFonts w:asciiTheme="minorHAnsi" w:hAnsiTheme="minorHAnsi"/>
          <w:sz w:val="24"/>
          <w:szCs w:val="24"/>
          <w:vertAlign w:val="superscript"/>
        </w:rPr>
        <w:t>th</w:t>
      </w:r>
      <w:r w:rsidRPr="009C6F15">
        <w:rPr>
          <w:rFonts w:asciiTheme="minorHAnsi" w:hAnsiTheme="minorHAnsi"/>
          <w:sz w:val="24"/>
          <w:szCs w:val="24"/>
        </w:rPr>
        <w:t xml:space="preserve"> Hex Head Screws</w:t>
      </w:r>
    </w:p>
    <w:p w14:paraId="1E3A1269" w14:textId="77777777" w:rsidR="00E33FB2" w:rsidRPr="009C6F15" w:rsidRDefault="00E33FB2" w:rsidP="00E33FB2">
      <w:pPr>
        <w:pStyle w:val="ListParagraph"/>
        <w:ind w:firstLine="0"/>
        <w:rPr>
          <w:rFonts w:asciiTheme="minorHAnsi" w:hAnsiTheme="minorHAnsi"/>
          <w:sz w:val="24"/>
          <w:szCs w:val="24"/>
        </w:rPr>
      </w:pPr>
    </w:p>
    <w:p w14:paraId="28BCF45A" w14:textId="73AA1D26" w:rsidR="001477A4" w:rsidRPr="00525C83" w:rsidRDefault="00E11E97" w:rsidP="00780804">
      <w:r w:rsidRPr="00E11E97">
        <w:rPr>
          <w:noProof/>
        </w:rPr>
        <w:lastRenderedPageBreak/>
        <w:drawing>
          <wp:inline distT="0" distB="0" distL="0" distR="0" wp14:anchorId="602D3131" wp14:editId="089F9245">
            <wp:extent cx="6557303" cy="4607626"/>
            <wp:effectExtent l="0" t="0" r="0" b="2540"/>
            <wp:docPr id="52" name="Picture 24" descr="A picture containing different&#10;&#10;Description automatically generated">
              <a:extLst xmlns:a="http://schemas.openxmlformats.org/drawingml/2006/main">
                <a:ext uri="{FF2B5EF4-FFF2-40B4-BE49-F238E27FC236}">
                  <a16:creationId xmlns:a16="http://schemas.microsoft.com/office/drawing/2014/main" id="{AD9BBC93-4C6C-4818-BB91-B28583669E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4" descr="A picture containing different&#10;&#10;Description automatically generated">
                      <a:extLst>
                        <a:ext uri="{FF2B5EF4-FFF2-40B4-BE49-F238E27FC236}">
                          <a16:creationId xmlns:a16="http://schemas.microsoft.com/office/drawing/2014/main" id="{AD9BBC93-4C6C-4818-BB91-B28583669EA2}"/>
                        </a:ext>
                      </a:extLst>
                    </pic:cNvPr>
                    <pic:cNvPicPr>
                      <a:picLocks noChangeAspect="1"/>
                    </pic:cNvPicPr>
                  </pic:nvPicPr>
                  <pic:blipFill>
                    <a:blip r:embed="rId45"/>
                    <a:stretch>
                      <a:fillRect/>
                    </a:stretch>
                  </pic:blipFill>
                  <pic:spPr>
                    <a:xfrm>
                      <a:off x="0" y="0"/>
                      <a:ext cx="6566842" cy="4614329"/>
                    </a:xfrm>
                    <a:prstGeom prst="rect">
                      <a:avLst/>
                    </a:prstGeom>
                  </pic:spPr>
                </pic:pic>
              </a:graphicData>
            </a:graphic>
          </wp:inline>
        </w:drawing>
      </w:r>
    </w:p>
    <w:p w14:paraId="5286FB54" w14:textId="154E5C9F" w:rsidR="00DA3111" w:rsidRPr="0052281B" w:rsidRDefault="00DA3111" w:rsidP="00DA3111">
      <w:pPr>
        <w:pStyle w:val="Caption"/>
        <w:jc w:val="center"/>
        <w:rPr>
          <w:rFonts w:ascii="Arial" w:hAnsi="Arial" w:cs="Arial"/>
          <w:szCs w:val="24"/>
        </w:rPr>
      </w:pPr>
      <w:bookmarkStart w:id="172" w:name="_Toc92097610"/>
      <w:r w:rsidRPr="0052281B">
        <w:rPr>
          <w:rFonts w:ascii="Arial" w:hAnsi="Arial" w:cs="Arial"/>
          <w:szCs w:val="24"/>
        </w:rPr>
        <w:t xml:space="preserve">Figure </w:t>
      </w:r>
      <w:r w:rsidRPr="0052281B">
        <w:rPr>
          <w:rFonts w:ascii="Arial" w:hAnsi="Arial" w:cs="Arial"/>
          <w:szCs w:val="24"/>
        </w:rPr>
        <w:fldChar w:fldCharType="begin"/>
      </w:r>
      <w:r w:rsidRPr="0052281B">
        <w:rPr>
          <w:rFonts w:ascii="Arial" w:hAnsi="Arial" w:cs="Arial"/>
          <w:szCs w:val="24"/>
        </w:rPr>
        <w:instrText xml:space="preserve"> SEQ Figure \* ARABIC </w:instrText>
      </w:r>
      <w:r w:rsidRPr="0052281B">
        <w:rPr>
          <w:rFonts w:ascii="Arial" w:hAnsi="Arial" w:cs="Arial"/>
          <w:szCs w:val="24"/>
        </w:rPr>
        <w:fldChar w:fldCharType="separate"/>
      </w:r>
      <w:r w:rsidR="001B53F3">
        <w:rPr>
          <w:rFonts w:ascii="Arial" w:hAnsi="Arial" w:cs="Arial"/>
          <w:noProof/>
          <w:szCs w:val="24"/>
        </w:rPr>
        <w:t>21</w:t>
      </w:r>
      <w:r w:rsidRPr="0052281B">
        <w:rPr>
          <w:rFonts w:ascii="Arial" w:hAnsi="Arial" w:cs="Arial"/>
          <w:noProof/>
          <w:szCs w:val="24"/>
        </w:rPr>
        <w:fldChar w:fldCharType="end"/>
      </w:r>
      <w:r>
        <w:rPr>
          <w:rFonts w:ascii="Arial" w:hAnsi="Arial" w:cs="Arial"/>
          <w:szCs w:val="24"/>
        </w:rPr>
        <w:t>:</w:t>
      </w:r>
      <w:r w:rsidRPr="0052281B">
        <w:rPr>
          <w:rFonts w:ascii="Arial" w:hAnsi="Arial" w:cs="Arial"/>
          <w:szCs w:val="24"/>
        </w:rPr>
        <w:t xml:space="preserve"> SPOT </w:t>
      </w:r>
      <w:r w:rsidR="00A66EF3">
        <w:rPr>
          <w:rFonts w:ascii="Arial" w:hAnsi="Arial" w:cs="Arial"/>
          <w:szCs w:val="24"/>
        </w:rPr>
        <w:t>Mounting Instructions</w:t>
      </w:r>
      <w:bookmarkEnd w:id="172"/>
    </w:p>
    <w:p w14:paraId="367DE643" w14:textId="77777777" w:rsidR="00525C83" w:rsidRDefault="00525C83" w:rsidP="00C93EB4"/>
    <w:p w14:paraId="3CD8AF53" w14:textId="751C58B1" w:rsidR="00B132DE" w:rsidRPr="00F66243" w:rsidRDefault="00B132DE" w:rsidP="00B132DE">
      <w:pPr>
        <w:pStyle w:val="Heading3"/>
      </w:pPr>
      <w:bookmarkStart w:id="173" w:name="_Toc92097553"/>
      <w:r>
        <w:t xml:space="preserve">8.4.4 </w:t>
      </w:r>
      <w:r w:rsidRPr="00F66243">
        <w:t>Mounting Procedure</w:t>
      </w:r>
      <w:r>
        <w:t xml:space="preserve"> – Horizontal Rack Mount</w:t>
      </w:r>
      <w:bookmarkEnd w:id="173"/>
    </w:p>
    <w:p w14:paraId="3966E0B8" w14:textId="7F81F649" w:rsidR="00B132DE" w:rsidRPr="0057404E" w:rsidRDefault="00B132DE" w:rsidP="00B132DE">
      <w:pPr>
        <w:rPr>
          <w:rFonts w:eastAsia="Times New Roman"/>
          <w:szCs w:val="24"/>
        </w:rPr>
      </w:pPr>
      <w:r w:rsidRPr="0057404E">
        <w:rPr>
          <w:rFonts w:eastAsia="Times New Roman"/>
          <w:szCs w:val="24"/>
        </w:rPr>
        <w:t>To properly install the SPOT into a Rack:</w:t>
      </w:r>
    </w:p>
    <w:p w14:paraId="02AE388E" w14:textId="1A197F06" w:rsidR="00EA303B" w:rsidRPr="0057404E" w:rsidRDefault="00EA303B" w:rsidP="00B132DE">
      <w:pPr>
        <w:pStyle w:val="ListParagraph"/>
        <w:numPr>
          <w:ilvl w:val="0"/>
          <w:numId w:val="31"/>
        </w:numPr>
        <w:rPr>
          <w:rFonts w:asciiTheme="minorHAnsi" w:hAnsiTheme="minorHAnsi"/>
          <w:sz w:val="24"/>
          <w:szCs w:val="24"/>
        </w:rPr>
      </w:pPr>
      <w:r w:rsidRPr="0057404E">
        <w:rPr>
          <w:rFonts w:asciiTheme="minorHAnsi" w:hAnsiTheme="minorHAnsi"/>
          <w:sz w:val="24"/>
          <w:szCs w:val="24"/>
        </w:rPr>
        <w:t xml:space="preserve">SPOT with FEED shown in </w:t>
      </w:r>
      <w:r w:rsidRPr="0057404E">
        <w:rPr>
          <w:rFonts w:asciiTheme="minorHAnsi" w:hAnsiTheme="minorHAnsi"/>
          <w:sz w:val="24"/>
          <w:szCs w:val="24"/>
        </w:rPr>
        <w:fldChar w:fldCharType="begin"/>
      </w:r>
      <w:r w:rsidRPr="0057404E">
        <w:rPr>
          <w:rFonts w:asciiTheme="minorHAnsi" w:hAnsiTheme="minorHAnsi"/>
          <w:sz w:val="24"/>
          <w:szCs w:val="24"/>
        </w:rPr>
        <w:instrText xml:space="preserve"> REF _Ref86228003  \* MERGEFORMAT </w:instrText>
      </w:r>
      <w:r w:rsidRPr="0057404E">
        <w:rPr>
          <w:rFonts w:asciiTheme="minorHAnsi" w:hAnsiTheme="minorHAnsi"/>
          <w:sz w:val="24"/>
          <w:szCs w:val="24"/>
        </w:rPr>
        <w:fldChar w:fldCharType="separate"/>
      </w:r>
      <w:r w:rsidR="001B53F3" w:rsidRPr="001B53F3">
        <w:rPr>
          <w:rFonts w:asciiTheme="minorHAnsi" w:hAnsiTheme="minorHAnsi"/>
          <w:sz w:val="24"/>
          <w:szCs w:val="24"/>
        </w:rPr>
        <w:t xml:space="preserve">Figure </w:t>
      </w:r>
      <w:r w:rsidR="001B53F3" w:rsidRPr="001B53F3">
        <w:rPr>
          <w:rFonts w:asciiTheme="minorHAnsi" w:hAnsiTheme="minorHAnsi"/>
          <w:noProof/>
          <w:sz w:val="24"/>
          <w:szCs w:val="24"/>
        </w:rPr>
        <w:t>22</w:t>
      </w:r>
      <w:r w:rsidRPr="0057404E">
        <w:rPr>
          <w:rFonts w:asciiTheme="minorHAnsi" w:hAnsiTheme="minorHAnsi"/>
          <w:sz w:val="24"/>
          <w:szCs w:val="24"/>
        </w:rPr>
        <w:fldChar w:fldCharType="end"/>
      </w:r>
      <w:r w:rsidRPr="0057404E">
        <w:rPr>
          <w:rFonts w:asciiTheme="minorHAnsi" w:hAnsiTheme="minorHAnsi"/>
          <w:sz w:val="24"/>
          <w:szCs w:val="24"/>
        </w:rPr>
        <w:t xml:space="preserve"> can be unpackaged and lifted onto a table or work bench to attach mounting brackets (</w:t>
      </w:r>
      <w:r w:rsidRPr="0057404E">
        <w:rPr>
          <w:rFonts w:asciiTheme="minorHAnsi" w:hAnsiTheme="minorHAnsi"/>
          <w:sz w:val="24"/>
          <w:szCs w:val="24"/>
        </w:rPr>
        <w:fldChar w:fldCharType="begin"/>
      </w:r>
      <w:r w:rsidRPr="0057404E">
        <w:rPr>
          <w:rFonts w:asciiTheme="minorHAnsi" w:hAnsiTheme="minorHAnsi"/>
          <w:sz w:val="24"/>
          <w:szCs w:val="24"/>
        </w:rPr>
        <w:instrText xml:space="preserve"> REF _Ref86228014  \* MERGEFORMAT </w:instrText>
      </w:r>
      <w:r w:rsidRPr="0057404E">
        <w:rPr>
          <w:rFonts w:asciiTheme="minorHAnsi" w:hAnsiTheme="minorHAnsi"/>
          <w:sz w:val="24"/>
          <w:szCs w:val="24"/>
        </w:rPr>
        <w:fldChar w:fldCharType="separate"/>
      </w:r>
      <w:r w:rsidR="001B53F3">
        <w:rPr>
          <w:rFonts w:asciiTheme="minorHAnsi" w:hAnsiTheme="minorHAnsi"/>
          <w:b/>
          <w:bCs/>
          <w:sz w:val="24"/>
          <w:szCs w:val="24"/>
        </w:rPr>
        <w:t>Error! Reference source not found.</w:t>
      </w:r>
      <w:r w:rsidRPr="0057404E">
        <w:rPr>
          <w:rFonts w:asciiTheme="minorHAnsi" w:hAnsiTheme="minorHAnsi"/>
          <w:sz w:val="24"/>
          <w:szCs w:val="24"/>
        </w:rPr>
        <w:fldChar w:fldCharType="end"/>
      </w:r>
      <w:r w:rsidRPr="0057404E">
        <w:rPr>
          <w:rFonts w:asciiTheme="minorHAnsi" w:hAnsiTheme="minorHAnsi"/>
          <w:sz w:val="24"/>
          <w:szCs w:val="24"/>
        </w:rPr>
        <w:t>)</w:t>
      </w:r>
    </w:p>
    <w:p w14:paraId="452D5012" w14:textId="5464D741" w:rsidR="00EA303B" w:rsidRPr="00695174" w:rsidRDefault="00EA303B" w:rsidP="00695174">
      <w:pPr>
        <w:pStyle w:val="ListParagraph"/>
        <w:numPr>
          <w:ilvl w:val="0"/>
          <w:numId w:val="31"/>
        </w:numPr>
        <w:spacing w:before="120" w:line="276" w:lineRule="auto"/>
        <w:rPr>
          <w:rFonts w:asciiTheme="minorHAnsi" w:hAnsiTheme="minorHAnsi"/>
          <w:sz w:val="24"/>
          <w:szCs w:val="24"/>
        </w:rPr>
      </w:pPr>
      <w:r w:rsidRPr="0057404E">
        <w:rPr>
          <w:rFonts w:asciiTheme="minorHAnsi" w:hAnsiTheme="minorHAnsi"/>
          <w:sz w:val="24"/>
          <w:szCs w:val="24"/>
        </w:rPr>
        <w:t>Using (4) of the provided ¼”-20 x 3/4 Self Tapping-Type F Screws [P-005533], securely attach the left and right mounting brackets to the SPOT unit’s side, so that ‘wings’ are flush to the front face</w:t>
      </w:r>
    </w:p>
    <w:p w14:paraId="336F23F0" w14:textId="03ECBE46" w:rsidR="00EA303B" w:rsidRPr="00490B07" w:rsidRDefault="00EA303B" w:rsidP="00317516">
      <w:pPr>
        <w:pStyle w:val="ListParagraph"/>
        <w:numPr>
          <w:ilvl w:val="0"/>
          <w:numId w:val="31"/>
        </w:numPr>
        <w:spacing w:before="120" w:line="276" w:lineRule="auto"/>
        <w:rPr>
          <w:rFonts w:asciiTheme="minorHAnsi" w:hAnsiTheme="minorHAnsi"/>
          <w:sz w:val="24"/>
          <w:szCs w:val="24"/>
        </w:rPr>
      </w:pPr>
      <w:r w:rsidRPr="00490B07">
        <w:rPr>
          <w:rFonts w:asciiTheme="minorHAnsi" w:hAnsiTheme="minorHAnsi"/>
          <w:sz w:val="24"/>
          <w:szCs w:val="24"/>
        </w:rPr>
        <w:t>SPOT</w:t>
      </w:r>
      <w:r w:rsidR="00F83074">
        <w:rPr>
          <w:rFonts w:asciiTheme="minorHAnsi" w:hAnsiTheme="minorHAnsi"/>
          <w:sz w:val="24"/>
          <w:szCs w:val="24"/>
        </w:rPr>
        <w:t xml:space="preserve"> </w:t>
      </w:r>
      <w:r w:rsidRPr="00490B07">
        <w:rPr>
          <w:rFonts w:asciiTheme="minorHAnsi" w:hAnsiTheme="minorHAnsi"/>
          <w:sz w:val="24"/>
          <w:szCs w:val="24"/>
        </w:rPr>
        <w:t>can be lifted and placed in</w:t>
      </w:r>
      <w:r w:rsidR="004A1810">
        <w:rPr>
          <w:rFonts w:asciiTheme="minorHAnsi" w:hAnsiTheme="minorHAnsi"/>
          <w:sz w:val="24"/>
          <w:szCs w:val="24"/>
        </w:rPr>
        <w:t>to</w:t>
      </w:r>
      <w:r w:rsidRPr="00490B07">
        <w:rPr>
          <w:rFonts w:asciiTheme="minorHAnsi" w:hAnsiTheme="minorHAnsi"/>
          <w:sz w:val="24"/>
          <w:szCs w:val="24"/>
        </w:rPr>
        <w:t xml:space="preserve"> the </w:t>
      </w:r>
      <w:r w:rsidR="004A1810">
        <w:rPr>
          <w:rFonts w:asciiTheme="minorHAnsi" w:hAnsiTheme="minorHAnsi"/>
          <w:sz w:val="24"/>
          <w:szCs w:val="24"/>
        </w:rPr>
        <w:t>rack</w:t>
      </w:r>
      <w:r w:rsidRPr="00490B07">
        <w:rPr>
          <w:rFonts w:asciiTheme="minorHAnsi" w:hAnsiTheme="minorHAnsi"/>
          <w:sz w:val="24"/>
          <w:szCs w:val="24"/>
        </w:rPr>
        <w:t xml:space="preserve"> </w:t>
      </w:r>
    </w:p>
    <w:p w14:paraId="49C27598" w14:textId="70D6384A" w:rsidR="00EA303B" w:rsidRPr="00490B07" w:rsidRDefault="00EA303B" w:rsidP="00317516">
      <w:pPr>
        <w:pStyle w:val="ListParagraph"/>
        <w:numPr>
          <w:ilvl w:val="0"/>
          <w:numId w:val="31"/>
        </w:numPr>
        <w:spacing w:before="120" w:line="276" w:lineRule="auto"/>
        <w:rPr>
          <w:rFonts w:asciiTheme="minorHAnsi" w:hAnsiTheme="minorHAnsi"/>
          <w:sz w:val="24"/>
          <w:szCs w:val="24"/>
        </w:rPr>
      </w:pPr>
      <w:r w:rsidRPr="00490B07">
        <w:rPr>
          <w:rFonts w:asciiTheme="minorHAnsi" w:hAnsiTheme="minorHAnsi"/>
          <w:sz w:val="24"/>
          <w:szCs w:val="24"/>
        </w:rPr>
        <w:t>SPOT</w:t>
      </w:r>
      <w:r w:rsidR="00F83074">
        <w:rPr>
          <w:rFonts w:asciiTheme="minorHAnsi" w:hAnsiTheme="minorHAnsi"/>
          <w:sz w:val="24"/>
          <w:szCs w:val="24"/>
        </w:rPr>
        <w:t xml:space="preserve"> may</w:t>
      </w:r>
      <w:r w:rsidRPr="00490B07">
        <w:rPr>
          <w:rFonts w:asciiTheme="minorHAnsi" w:hAnsiTheme="minorHAnsi"/>
          <w:sz w:val="24"/>
          <w:szCs w:val="24"/>
        </w:rPr>
        <w:t xml:space="preserve"> have a designated place within the cabinet, denoted by a numbered label on the front face which should be matched to </w:t>
      </w:r>
      <w:r w:rsidR="006127A1">
        <w:rPr>
          <w:rFonts w:asciiTheme="minorHAnsi" w:hAnsiTheme="minorHAnsi"/>
          <w:sz w:val="24"/>
          <w:szCs w:val="24"/>
        </w:rPr>
        <w:t>the assigned location.</w:t>
      </w:r>
    </w:p>
    <w:p w14:paraId="07AF49DC" w14:textId="504F0A82" w:rsidR="00EA303B" w:rsidRDefault="00EA303B" w:rsidP="00317516">
      <w:pPr>
        <w:pStyle w:val="ListParagraph"/>
        <w:numPr>
          <w:ilvl w:val="0"/>
          <w:numId w:val="31"/>
        </w:numPr>
        <w:rPr>
          <w:rFonts w:asciiTheme="minorHAnsi" w:hAnsiTheme="minorHAnsi"/>
          <w:sz w:val="24"/>
          <w:szCs w:val="24"/>
        </w:rPr>
      </w:pPr>
      <w:r w:rsidRPr="00490B07">
        <w:rPr>
          <w:rFonts w:asciiTheme="minorHAnsi" w:hAnsiTheme="minorHAnsi"/>
          <w:sz w:val="24"/>
          <w:szCs w:val="24"/>
        </w:rPr>
        <w:t>Use 4 screws to secure each SPOT unit to the rack through the mounting brackets.</w:t>
      </w:r>
    </w:p>
    <w:p w14:paraId="026FE531" w14:textId="77777777" w:rsidR="00695174" w:rsidRDefault="00695174" w:rsidP="00695174">
      <w:pPr>
        <w:keepNext/>
        <w:jc w:val="center"/>
      </w:pPr>
      <w:r>
        <w:rPr>
          <w:noProof/>
        </w:rPr>
        <w:lastRenderedPageBreak/>
        <w:drawing>
          <wp:inline distT="0" distB="0" distL="0" distR="0" wp14:anchorId="422AFD2A" wp14:editId="5EAC057F">
            <wp:extent cx="3693226" cy="2499289"/>
            <wp:effectExtent l="0" t="0" r="2540" b="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594" t="12621" r="7250" b="9172"/>
                    <a:stretch/>
                  </pic:blipFill>
                  <pic:spPr bwMode="auto">
                    <a:xfrm>
                      <a:off x="0" y="0"/>
                      <a:ext cx="3718954" cy="2516700"/>
                    </a:xfrm>
                    <a:prstGeom prst="rect">
                      <a:avLst/>
                    </a:prstGeom>
                    <a:noFill/>
                    <a:ln>
                      <a:noFill/>
                    </a:ln>
                    <a:extLst>
                      <a:ext uri="{53640926-AAD7-44D8-BBD7-CCE9431645EC}">
                        <a14:shadowObscured xmlns:a14="http://schemas.microsoft.com/office/drawing/2010/main"/>
                      </a:ext>
                    </a:extLst>
                  </pic:spPr>
                </pic:pic>
              </a:graphicData>
            </a:graphic>
          </wp:inline>
        </w:drawing>
      </w:r>
    </w:p>
    <w:p w14:paraId="19B83084" w14:textId="1B333B79" w:rsidR="00695174" w:rsidRPr="00967AE7" w:rsidRDefault="00695174" w:rsidP="00695174">
      <w:pPr>
        <w:pStyle w:val="Caption"/>
        <w:jc w:val="center"/>
        <w:rPr>
          <w:rFonts w:ascii="Arial" w:hAnsi="Arial" w:cs="Arial"/>
        </w:rPr>
      </w:pPr>
      <w:bookmarkStart w:id="174" w:name="_Ref86228003"/>
      <w:bookmarkStart w:id="175" w:name="_Toc92097611"/>
      <w:r w:rsidRPr="00967AE7">
        <w:rPr>
          <w:rFonts w:ascii="Arial" w:hAnsi="Arial" w:cs="Arial"/>
        </w:rPr>
        <w:t xml:space="preserve">Figure </w:t>
      </w:r>
      <w:r w:rsidR="00353997" w:rsidRPr="00967AE7">
        <w:rPr>
          <w:rFonts w:ascii="Arial" w:hAnsi="Arial" w:cs="Arial"/>
        </w:rPr>
        <w:fldChar w:fldCharType="begin"/>
      </w:r>
      <w:r w:rsidR="00353997" w:rsidRPr="00967AE7">
        <w:rPr>
          <w:rFonts w:ascii="Arial" w:hAnsi="Arial" w:cs="Arial"/>
        </w:rPr>
        <w:instrText xml:space="preserve"> SEQ Figure \* ARABIC </w:instrText>
      </w:r>
      <w:r w:rsidR="00353997" w:rsidRPr="00967AE7">
        <w:rPr>
          <w:rFonts w:ascii="Arial" w:hAnsi="Arial" w:cs="Arial"/>
        </w:rPr>
        <w:fldChar w:fldCharType="separate"/>
      </w:r>
      <w:r w:rsidR="001B53F3">
        <w:rPr>
          <w:rFonts w:ascii="Arial" w:hAnsi="Arial" w:cs="Arial"/>
          <w:noProof/>
        </w:rPr>
        <w:t>22</w:t>
      </w:r>
      <w:r w:rsidR="00353997" w:rsidRPr="00967AE7">
        <w:rPr>
          <w:rFonts w:ascii="Arial" w:hAnsi="Arial" w:cs="Arial"/>
          <w:noProof/>
        </w:rPr>
        <w:fldChar w:fldCharType="end"/>
      </w:r>
      <w:bookmarkEnd w:id="174"/>
      <w:r w:rsidRPr="00967AE7">
        <w:rPr>
          <w:rFonts w:ascii="Arial" w:hAnsi="Arial" w:cs="Arial"/>
        </w:rPr>
        <w:t>:  SPOT/BOSS with FEED and Mounting Brackets</w:t>
      </w:r>
      <w:bookmarkEnd w:id="175"/>
    </w:p>
    <w:p w14:paraId="07BEBB07" w14:textId="77777777" w:rsidR="00FE1CDD" w:rsidRPr="00FE1CDD" w:rsidRDefault="00FE1CDD" w:rsidP="00FE1CDD"/>
    <w:p w14:paraId="46C671CA" w14:textId="77777777" w:rsidR="00695174" w:rsidRDefault="00695174" w:rsidP="00695174">
      <w:pPr>
        <w:keepNext/>
        <w:jc w:val="center"/>
      </w:pPr>
      <w:r w:rsidRPr="00FD2F38">
        <w:rPr>
          <w:noProof/>
        </w:rPr>
        <w:drawing>
          <wp:inline distT="0" distB="0" distL="0" distR="0" wp14:anchorId="3BD60936" wp14:editId="7A3E04C9">
            <wp:extent cx="1116281" cy="2594264"/>
            <wp:effectExtent l="0" t="0" r="8255" b="0"/>
            <wp:docPr id="47" name="Picture 47" descr="A picture containing metalware, h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metalware, hinge&#10;&#10;Description automatically generated"/>
                    <pic:cNvPicPr/>
                  </pic:nvPicPr>
                  <pic:blipFill>
                    <a:blip r:embed="rId47"/>
                    <a:stretch>
                      <a:fillRect/>
                    </a:stretch>
                  </pic:blipFill>
                  <pic:spPr>
                    <a:xfrm>
                      <a:off x="0" y="0"/>
                      <a:ext cx="1153179" cy="2680017"/>
                    </a:xfrm>
                    <a:prstGeom prst="rect">
                      <a:avLst/>
                    </a:prstGeom>
                  </pic:spPr>
                </pic:pic>
              </a:graphicData>
            </a:graphic>
          </wp:inline>
        </w:drawing>
      </w:r>
    </w:p>
    <w:p w14:paraId="4ADB4646" w14:textId="480ADD8E" w:rsidR="0083380C" w:rsidRDefault="0083380C" w:rsidP="0083380C">
      <w:pPr>
        <w:pStyle w:val="Caption"/>
        <w:jc w:val="center"/>
        <w:rPr>
          <w:rFonts w:ascii="Arial" w:hAnsi="Arial" w:cs="Arial"/>
        </w:rPr>
      </w:pPr>
      <w:bookmarkStart w:id="176" w:name="_Toc92097612"/>
      <w:r w:rsidRPr="00967AE7">
        <w:rPr>
          <w:rFonts w:ascii="Arial" w:hAnsi="Arial" w:cs="Arial"/>
        </w:rPr>
        <w:t xml:space="preserve">Figure </w:t>
      </w:r>
      <w:r w:rsidR="00353997" w:rsidRPr="00967AE7">
        <w:rPr>
          <w:rFonts w:ascii="Arial" w:hAnsi="Arial" w:cs="Arial"/>
        </w:rPr>
        <w:fldChar w:fldCharType="begin"/>
      </w:r>
      <w:r w:rsidR="00353997" w:rsidRPr="00967AE7">
        <w:rPr>
          <w:rFonts w:ascii="Arial" w:hAnsi="Arial" w:cs="Arial"/>
        </w:rPr>
        <w:instrText xml:space="preserve"> SEQ Figure \* ARABIC </w:instrText>
      </w:r>
      <w:r w:rsidR="00353997" w:rsidRPr="00967AE7">
        <w:rPr>
          <w:rFonts w:ascii="Arial" w:hAnsi="Arial" w:cs="Arial"/>
        </w:rPr>
        <w:fldChar w:fldCharType="separate"/>
      </w:r>
      <w:r w:rsidR="001B53F3">
        <w:rPr>
          <w:rFonts w:ascii="Arial" w:hAnsi="Arial" w:cs="Arial"/>
          <w:noProof/>
        </w:rPr>
        <w:t>23</w:t>
      </w:r>
      <w:r w:rsidR="00353997" w:rsidRPr="00967AE7">
        <w:rPr>
          <w:rFonts w:ascii="Arial" w:hAnsi="Arial" w:cs="Arial"/>
          <w:noProof/>
        </w:rPr>
        <w:fldChar w:fldCharType="end"/>
      </w:r>
      <w:r w:rsidRPr="00967AE7">
        <w:rPr>
          <w:rFonts w:ascii="Arial" w:hAnsi="Arial" w:cs="Arial"/>
        </w:rPr>
        <w:t>:  SPOT/BOSS with FEED and Mounting Brackets</w:t>
      </w:r>
      <w:bookmarkEnd w:id="176"/>
    </w:p>
    <w:p w14:paraId="14F24EE5" w14:textId="77777777" w:rsidR="001B57EF" w:rsidRDefault="001B57EF" w:rsidP="001B57EF"/>
    <w:p w14:paraId="7CB6AEA7" w14:textId="77777777" w:rsidR="001B57EF" w:rsidRDefault="001B57EF" w:rsidP="001B57EF"/>
    <w:p w14:paraId="444CEF10" w14:textId="77777777" w:rsidR="001B57EF" w:rsidRDefault="001B57EF" w:rsidP="001B57EF"/>
    <w:p w14:paraId="43D3CA64" w14:textId="77777777" w:rsidR="001B57EF" w:rsidRDefault="001B57EF" w:rsidP="001B57EF"/>
    <w:p w14:paraId="163FFD7E" w14:textId="77777777" w:rsidR="001B57EF" w:rsidRPr="001B57EF" w:rsidRDefault="001B57EF" w:rsidP="001B57EF"/>
    <w:p w14:paraId="7186746B" w14:textId="3C5B1784" w:rsidR="007D3CB7" w:rsidRPr="00F66243" w:rsidRDefault="007D3CB7" w:rsidP="007D3CB7">
      <w:pPr>
        <w:pStyle w:val="Heading2"/>
      </w:pPr>
      <w:bookmarkStart w:id="177" w:name="_Toc2670294"/>
      <w:bookmarkStart w:id="178" w:name="_Toc87969115"/>
      <w:bookmarkStart w:id="179" w:name="_Toc92097554"/>
      <w:r>
        <w:lastRenderedPageBreak/>
        <w:t xml:space="preserve">8.5 </w:t>
      </w:r>
      <w:r w:rsidR="00A06F0A">
        <w:t xml:space="preserve">SPOT </w:t>
      </w:r>
      <w:r w:rsidRPr="00F66243">
        <w:t>Grounding Requirements</w:t>
      </w:r>
      <w:bookmarkEnd w:id="177"/>
      <w:bookmarkEnd w:id="178"/>
      <w:bookmarkEnd w:id="179"/>
      <w:r w:rsidR="00A06F0A">
        <w:t xml:space="preserve"> </w:t>
      </w:r>
    </w:p>
    <w:p w14:paraId="3283AD8D" w14:textId="361A37D3" w:rsidR="007D3CB7" w:rsidRPr="00AE13B4" w:rsidRDefault="007D3CB7" w:rsidP="00AE13B4">
      <w:pPr>
        <w:pStyle w:val="Heading4"/>
        <w:jc w:val="both"/>
        <w:rPr>
          <w:rFonts w:cs="Arial"/>
          <w:b/>
          <w:bCs/>
          <w:sz w:val="24"/>
          <w:szCs w:val="24"/>
        </w:rPr>
      </w:pPr>
      <w:r w:rsidRPr="001A281C">
        <w:rPr>
          <w:rFonts w:cs="Arial"/>
          <w:b/>
          <w:bCs/>
          <w:sz w:val="24"/>
          <w:szCs w:val="24"/>
        </w:rPr>
        <w:t xml:space="preserve">PV Grounding </w:t>
      </w:r>
    </w:p>
    <w:p w14:paraId="051FEFFC" w14:textId="77777777" w:rsidR="003106D8" w:rsidRDefault="00046945" w:rsidP="00046945">
      <w:pPr>
        <w:pStyle w:val="ListParagraph"/>
        <w:autoSpaceDE w:val="0"/>
        <w:autoSpaceDN w:val="0"/>
        <w:adjustRightInd w:val="0"/>
        <w:ind w:left="0" w:firstLine="0"/>
        <w:rPr>
          <w:rFonts w:asciiTheme="minorHAnsi" w:hAnsiTheme="minorHAnsi" w:cs="Arial"/>
          <w:sz w:val="24"/>
          <w:szCs w:val="24"/>
        </w:rPr>
      </w:pPr>
      <w:r w:rsidRPr="00A06F0A">
        <w:rPr>
          <w:rFonts w:asciiTheme="minorHAnsi" w:hAnsiTheme="minorHAnsi" w:cs="Arial"/>
          <w:noProof/>
          <w:sz w:val="24"/>
          <w:szCs w:val="24"/>
        </w:rPr>
        <w:drawing>
          <wp:anchor distT="0" distB="0" distL="114300" distR="114300" simplePos="0" relativeHeight="251708416" behindDoc="1" locked="0" layoutInCell="1" allowOverlap="1" wp14:anchorId="1AA75533" wp14:editId="05C9B7B0">
            <wp:simplePos x="0" y="0"/>
            <wp:positionH relativeFrom="margin">
              <wp:posOffset>0</wp:posOffset>
            </wp:positionH>
            <wp:positionV relativeFrom="paragraph">
              <wp:posOffset>40167</wp:posOffset>
            </wp:positionV>
            <wp:extent cx="443865" cy="382270"/>
            <wp:effectExtent l="0" t="0" r="0" b="0"/>
            <wp:wrapSquare wrapText="bothSides"/>
            <wp:docPr id="56" name="Picture 5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c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3865" cy="382270"/>
                    </a:xfrm>
                    <a:prstGeom prst="rect">
                      <a:avLst/>
                    </a:prstGeom>
                  </pic:spPr>
                </pic:pic>
              </a:graphicData>
            </a:graphic>
            <wp14:sizeRelH relativeFrom="page">
              <wp14:pctWidth>0</wp14:pctWidth>
            </wp14:sizeRelH>
            <wp14:sizeRelV relativeFrom="page">
              <wp14:pctHeight>0</wp14:pctHeight>
            </wp14:sizeRelV>
          </wp:anchor>
        </w:drawing>
      </w:r>
      <w:r w:rsidRPr="00046945">
        <w:rPr>
          <w:rFonts w:asciiTheme="minorHAnsi" w:hAnsiTheme="minorHAnsi" w:cs="Arial"/>
          <w:sz w:val="24"/>
          <w:szCs w:val="24"/>
        </w:rPr>
        <w:t xml:space="preserve">SPOT supports positive, negative, and </w:t>
      </w:r>
      <w:r>
        <w:rPr>
          <w:rFonts w:asciiTheme="minorHAnsi" w:hAnsiTheme="minorHAnsi" w:cs="Arial"/>
          <w:sz w:val="24"/>
          <w:szCs w:val="24"/>
        </w:rPr>
        <w:t>floating</w:t>
      </w:r>
      <w:r w:rsidRPr="00046945">
        <w:rPr>
          <w:rFonts w:asciiTheme="minorHAnsi" w:hAnsiTheme="minorHAnsi" w:cs="Arial"/>
          <w:sz w:val="24"/>
          <w:szCs w:val="24"/>
        </w:rPr>
        <w:t xml:space="preserve"> grounding schemes.</w:t>
      </w:r>
      <w:r>
        <w:rPr>
          <w:rFonts w:asciiTheme="minorHAnsi" w:hAnsiTheme="minorHAnsi" w:cs="Arial"/>
          <w:sz w:val="24"/>
          <w:szCs w:val="24"/>
        </w:rPr>
        <w:t xml:space="preserve"> </w:t>
      </w:r>
      <w:r w:rsidR="007D3CB7" w:rsidRPr="00A06F0A">
        <w:rPr>
          <w:rFonts w:asciiTheme="minorHAnsi" w:hAnsiTheme="minorHAnsi" w:cs="Arial"/>
          <w:sz w:val="24"/>
          <w:szCs w:val="24"/>
        </w:rPr>
        <w:t>The frame of the PV string should be connected to the SPOT’s groun</w:t>
      </w:r>
      <w:r w:rsidR="009770EF">
        <w:rPr>
          <w:rFonts w:asciiTheme="minorHAnsi" w:hAnsiTheme="minorHAnsi" w:cs="Arial"/>
          <w:sz w:val="24"/>
          <w:szCs w:val="24"/>
        </w:rPr>
        <w:t>ding lug</w:t>
      </w:r>
      <w:r w:rsidR="007D3CB7" w:rsidRPr="00A06F0A">
        <w:rPr>
          <w:rFonts w:asciiTheme="minorHAnsi" w:hAnsiTheme="minorHAnsi" w:cs="Arial"/>
          <w:sz w:val="24"/>
          <w:szCs w:val="24"/>
        </w:rPr>
        <w:t xml:space="preserve">. </w:t>
      </w:r>
    </w:p>
    <w:p w14:paraId="1098D6DA" w14:textId="77777777" w:rsidR="003106D8" w:rsidRDefault="003106D8" w:rsidP="00046945">
      <w:pPr>
        <w:pStyle w:val="ListParagraph"/>
        <w:autoSpaceDE w:val="0"/>
        <w:autoSpaceDN w:val="0"/>
        <w:adjustRightInd w:val="0"/>
        <w:ind w:left="0" w:firstLine="0"/>
        <w:rPr>
          <w:rFonts w:asciiTheme="minorHAnsi" w:hAnsiTheme="minorHAnsi" w:cs="Arial"/>
          <w:sz w:val="24"/>
          <w:szCs w:val="24"/>
        </w:rPr>
      </w:pPr>
    </w:p>
    <w:p w14:paraId="00A5D318" w14:textId="7A40520E" w:rsidR="007D3CB7" w:rsidRDefault="007D3CB7" w:rsidP="00046945">
      <w:pPr>
        <w:pStyle w:val="ListParagraph"/>
        <w:autoSpaceDE w:val="0"/>
        <w:autoSpaceDN w:val="0"/>
        <w:adjustRightInd w:val="0"/>
        <w:ind w:left="0" w:firstLine="0"/>
        <w:rPr>
          <w:rFonts w:asciiTheme="minorHAnsi" w:hAnsiTheme="minorHAnsi" w:cs="Arial"/>
          <w:sz w:val="24"/>
          <w:szCs w:val="24"/>
        </w:rPr>
      </w:pPr>
      <w:r w:rsidRPr="00A06F0A">
        <w:rPr>
          <w:rFonts w:asciiTheme="minorHAnsi" w:hAnsiTheme="minorHAnsi" w:cs="Arial"/>
          <w:sz w:val="24"/>
          <w:szCs w:val="24"/>
        </w:rPr>
        <w:t>The size of the conductor is usually based on the size of the largest conductor in the DC system.  The inputs are functionally (high impedance) coupled to the ground through the insulation monitoring circuit.  Therefore, treat all terminals as a high voltage signals.</w:t>
      </w:r>
    </w:p>
    <w:p w14:paraId="63452585" w14:textId="77777777" w:rsidR="00FE1CDD" w:rsidRDefault="00FE1CDD" w:rsidP="00046945">
      <w:pPr>
        <w:pStyle w:val="ListParagraph"/>
        <w:autoSpaceDE w:val="0"/>
        <w:autoSpaceDN w:val="0"/>
        <w:adjustRightInd w:val="0"/>
        <w:ind w:left="0" w:firstLine="0"/>
        <w:rPr>
          <w:rFonts w:asciiTheme="minorHAnsi" w:hAnsiTheme="minorHAnsi" w:cs="Arial"/>
          <w:sz w:val="24"/>
          <w:szCs w:val="24"/>
        </w:rPr>
      </w:pPr>
    </w:p>
    <w:p w14:paraId="749FDD2A" w14:textId="5A85C25C" w:rsidR="007D3CB7" w:rsidRPr="00A6682A" w:rsidRDefault="007D3CB7" w:rsidP="00A6682A">
      <w:pPr>
        <w:rPr>
          <w:b/>
          <w:bCs/>
        </w:rPr>
      </w:pPr>
      <w:r w:rsidRPr="00A6682A">
        <w:rPr>
          <w:b/>
          <w:bCs/>
        </w:rPr>
        <w:t>Inverter Grounding</w:t>
      </w:r>
    </w:p>
    <w:p w14:paraId="2AB01284" w14:textId="30B3B084" w:rsidR="00046945" w:rsidRDefault="007D3CB7" w:rsidP="00046945">
      <w:r w:rsidRPr="00A06F0A">
        <w:t xml:space="preserve">The SPOT’s outputs are isolated from the PV array.  The output </w:t>
      </w:r>
      <w:bookmarkStart w:id="180" w:name="_Hlk535938566"/>
      <w:r w:rsidRPr="00A06F0A">
        <w:t xml:space="preserve">(either monopolar or bipolar) </w:t>
      </w:r>
      <w:bookmarkEnd w:id="180"/>
      <w:r w:rsidRPr="00A06F0A">
        <w:t>is also isolated from the ground system. The SPOT supports any inverter grounding option with the assumption that the ground potential is maintained between the potentials of the negative and positive output terminals.</w:t>
      </w:r>
    </w:p>
    <w:p w14:paraId="4566D8D1" w14:textId="0E0D2E26" w:rsidR="007D3CB7" w:rsidRPr="00046945" w:rsidRDefault="007D3CB7" w:rsidP="00046945">
      <w:pPr>
        <w:rPr>
          <w:b/>
          <w:bCs/>
        </w:rPr>
      </w:pPr>
      <w:r w:rsidRPr="0052281B">
        <w:rPr>
          <w:rFonts w:eastAsia="Times New Roman" w:cs="Arial"/>
          <w:b/>
          <w:bCs/>
          <w:szCs w:val="24"/>
        </w:rPr>
        <w:t xml:space="preserve">Shock hazard </w:t>
      </w:r>
    </w:p>
    <w:p w14:paraId="15989C0D" w14:textId="613B924E" w:rsidR="007D3CB7" w:rsidRPr="0052281B" w:rsidRDefault="007D3CB7" w:rsidP="007D3CB7">
      <w:pPr>
        <w:pBdr>
          <w:bottom w:val="single" w:sz="4" w:space="1" w:color="auto"/>
        </w:pBdr>
        <w:autoSpaceDE w:val="0"/>
        <w:autoSpaceDN w:val="0"/>
        <w:adjustRightInd w:val="0"/>
        <w:jc w:val="both"/>
        <w:rPr>
          <w:rFonts w:eastAsia="Times New Roman" w:cs="Arial"/>
          <w:szCs w:val="24"/>
        </w:rPr>
      </w:pPr>
      <w:r w:rsidRPr="0052281B">
        <w:rPr>
          <w:rFonts w:eastAsia="Times New Roman" w:cs="Arial"/>
          <w:noProof/>
          <w:szCs w:val="24"/>
        </w:rPr>
        <w:drawing>
          <wp:anchor distT="0" distB="0" distL="114300" distR="114300" simplePos="0" relativeHeight="251709440" behindDoc="1" locked="0" layoutInCell="1" allowOverlap="1" wp14:anchorId="58F1498B" wp14:editId="618E479A">
            <wp:simplePos x="0" y="0"/>
            <wp:positionH relativeFrom="column">
              <wp:posOffset>86995</wp:posOffset>
            </wp:positionH>
            <wp:positionV relativeFrom="paragraph">
              <wp:posOffset>109030</wp:posOffset>
            </wp:positionV>
            <wp:extent cx="595630" cy="533400"/>
            <wp:effectExtent l="0" t="0" r="0" b="0"/>
            <wp:wrapTight wrapText="bothSides">
              <wp:wrapPolygon edited="0">
                <wp:start x="0" y="0"/>
                <wp:lineTo x="0" y="20829"/>
                <wp:lineTo x="20725" y="20829"/>
                <wp:lineTo x="20725" y="0"/>
                <wp:lineTo x="0" y="0"/>
              </wp:wrapPolygon>
            </wp:wrapTight>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630" cy="533400"/>
                    </a:xfrm>
                    <a:prstGeom prst="rect">
                      <a:avLst/>
                    </a:prstGeom>
                  </pic:spPr>
                </pic:pic>
              </a:graphicData>
            </a:graphic>
            <wp14:sizeRelH relativeFrom="page">
              <wp14:pctWidth>0</wp14:pctWidth>
            </wp14:sizeRelH>
            <wp14:sizeRelV relativeFrom="page">
              <wp14:pctHeight>0</wp14:pctHeight>
            </wp14:sizeRelV>
          </wp:anchor>
        </w:drawing>
      </w:r>
      <w:r w:rsidRPr="0052281B">
        <w:rPr>
          <w:rFonts w:eastAsia="Times New Roman" w:cs="Arial"/>
          <w:szCs w:val="24"/>
        </w:rPr>
        <w:t>All power terminals are considered to have a high voltage potential to ground. To reduce the risk of shock during installation,</w:t>
      </w:r>
      <w:r w:rsidR="00341D5B">
        <w:rPr>
          <w:rFonts w:eastAsia="Times New Roman" w:cs="Arial"/>
          <w:szCs w:val="24"/>
        </w:rPr>
        <w:t xml:space="preserve"> always</w:t>
      </w:r>
      <w:r w:rsidRPr="0052281B">
        <w:rPr>
          <w:rFonts w:eastAsia="Times New Roman" w:cs="Arial"/>
          <w:szCs w:val="24"/>
        </w:rPr>
        <w:t xml:space="preserve"> treat all terminals </w:t>
      </w:r>
      <w:r w:rsidR="00A71647">
        <w:rPr>
          <w:rFonts w:eastAsia="Times New Roman" w:cs="Arial"/>
          <w:szCs w:val="24"/>
        </w:rPr>
        <w:t xml:space="preserve">as </w:t>
      </w:r>
      <w:r w:rsidRPr="0052281B">
        <w:rPr>
          <w:rFonts w:eastAsia="Times New Roman" w:cs="Arial"/>
          <w:szCs w:val="24"/>
        </w:rPr>
        <w:t xml:space="preserve">high voltage </w:t>
      </w:r>
      <w:r w:rsidR="00916C96">
        <w:rPr>
          <w:rFonts w:eastAsia="Times New Roman" w:cs="Arial"/>
          <w:szCs w:val="24"/>
        </w:rPr>
        <w:t xml:space="preserve">and </w:t>
      </w:r>
      <w:r w:rsidRPr="0052281B">
        <w:rPr>
          <w:rFonts w:eastAsia="Times New Roman" w:cs="Arial"/>
          <w:szCs w:val="24"/>
        </w:rPr>
        <w:t>test for voltage before touching exposed wiring. The work should be performed by qualified service personnel.</w:t>
      </w:r>
    </w:p>
    <w:p w14:paraId="50546489" w14:textId="7B3D5F88" w:rsidR="004B40BA" w:rsidRDefault="00252557" w:rsidP="007C6883">
      <w:pPr>
        <w:rPr>
          <w:szCs w:val="32"/>
        </w:rPr>
      </w:pPr>
      <w:r>
        <w:t xml:space="preserve">The SPOT </w:t>
      </w:r>
      <w:r w:rsidR="004D6763">
        <w:t>enclosure</w:t>
      </w:r>
      <w:r>
        <w:t xml:space="preserve"> should always be connected to </w:t>
      </w:r>
      <w:r w:rsidR="00231AC7">
        <w:t>e</w:t>
      </w:r>
      <w:r>
        <w:t xml:space="preserve">arth ground (regardless of </w:t>
      </w:r>
      <w:r w:rsidR="00BD176B">
        <w:t>the</w:t>
      </w:r>
      <w:r>
        <w:t xml:space="preserve"> input/output grounding schemes).</w:t>
      </w:r>
      <w:r w:rsidR="005A497E">
        <w:t xml:space="preserve">  </w:t>
      </w:r>
      <w:r w:rsidR="005A497E" w:rsidRPr="00E2524D">
        <w:rPr>
          <w:szCs w:val="32"/>
        </w:rPr>
        <w:t xml:space="preserve">Not properly grounding the </w:t>
      </w:r>
      <w:r w:rsidR="005A497E">
        <w:rPr>
          <w:szCs w:val="32"/>
        </w:rPr>
        <w:t>SPOT</w:t>
      </w:r>
      <w:r w:rsidR="005A497E" w:rsidRPr="00E2524D">
        <w:rPr>
          <w:szCs w:val="32"/>
        </w:rPr>
        <w:t xml:space="preserve"> </w:t>
      </w:r>
      <w:r w:rsidR="000310FC">
        <w:rPr>
          <w:szCs w:val="32"/>
        </w:rPr>
        <w:t>enclosure</w:t>
      </w:r>
      <w:r w:rsidR="005A497E">
        <w:rPr>
          <w:szCs w:val="32"/>
        </w:rPr>
        <w:t xml:space="preserve"> </w:t>
      </w:r>
      <w:r w:rsidR="005A497E" w:rsidRPr="00E2524D">
        <w:rPr>
          <w:szCs w:val="32"/>
        </w:rPr>
        <w:t xml:space="preserve">can be dangerous for </w:t>
      </w:r>
      <w:r w:rsidR="005A497E">
        <w:rPr>
          <w:szCs w:val="32"/>
        </w:rPr>
        <w:t>SPOT</w:t>
      </w:r>
      <w:r w:rsidR="005A497E" w:rsidRPr="00E2524D">
        <w:rPr>
          <w:szCs w:val="32"/>
        </w:rPr>
        <w:t xml:space="preserve"> operators</w:t>
      </w:r>
      <w:r w:rsidR="009B179E">
        <w:rPr>
          <w:szCs w:val="32"/>
        </w:rPr>
        <w:t>.</w:t>
      </w:r>
    </w:p>
    <w:p w14:paraId="17C62717" w14:textId="66FDAA62" w:rsidR="000310FC" w:rsidRPr="00E2524D" w:rsidRDefault="00157120" w:rsidP="000310FC">
      <w:pPr>
        <w:rPr>
          <w:szCs w:val="24"/>
        </w:rPr>
      </w:pPr>
      <w:r>
        <w:rPr>
          <w:szCs w:val="24"/>
        </w:rPr>
        <w:t>G</w:t>
      </w:r>
      <w:r w:rsidR="000310FC" w:rsidRPr="00BB0615">
        <w:rPr>
          <w:szCs w:val="24"/>
        </w:rPr>
        <w:t>round lug</w:t>
      </w:r>
      <w:r w:rsidR="0001080F">
        <w:rPr>
          <w:szCs w:val="24"/>
        </w:rPr>
        <w:t>s</w:t>
      </w:r>
      <w:r w:rsidR="000310FC" w:rsidRPr="00BB0615">
        <w:rPr>
          <w:szCs w:val="24"/>
        </w:rPr>
        <w:t xml:space="preserve"> </w:t>
      </w:r>
      <w:r w:rsidR="000310FC">
        <w:rPr>
          <w:szCs w:val="24"/>
        </w:rPr>
        <w:t xml:space="preserve">are included </w:t>
      </w:r>
      <w:r w:rsidR="0001080F">
        <w:rPr>
          <w:szCs w:val="24"/>
        </w:rPr>
        <w:t xml:space="preserve">with every SPOT </w:t>
      </w:r>
      <w:r w:rsidR="00EF3FA6">
        <w:rPr>
          <w:szCs w:val="24"/>
        </w:rPr>
        <w:t xml:space="preserve">shipment </w:t>
      </w:r>
      <w:r w:rsidR="0001080F">
        <w:rPr>
          <w:szCs w:val="24"/>
        </w:rPr>
        <w:t xml:space="preserve">and </w:t>
      </w:r>
      <w:r w:rsidR="000310FC" w:rsidRPr="00BB0615">
        <w:rPr>
          <w:szCs w:val="24"/>
        </w:rPr>
        <w:t xml:space="preserve">can be </w:t>
      </w:r>
      <w:r w:rsidR="00EC1465">
        <w:rPr>
          <w:szCs w:val="24"/>
        </w:rPr>
        <w:t>attached where a grou</w:t>
      </w:r>
      <w:r w:rsidR="00EF3FA6">
        <w:rPr>
          <w:szCs w:val="24"/>
        </w:rPr>
        <w:t xml:space="preserve">nd label </w:t>
      </w:r>
      <w:r w:rsidR="00223DA5">
        <w:rPr>
          <w:szCs w:val="24"/>
        </w:rPr>
        <w:t xml:space="preserve">is found on the SPOT enclosure (see examples in </w:t>
      </w:r>
      <w:r w:rsidR="00B53826">
        <w:rPr>
          <w:szCs w:val="24"/>
        </w:rPr>
        <w:t>F</w:t>
      </w:r>
      <w:r w:rsidR="00D24131">
        <w:t>igure 24</w:t>
      </w:r>
      <w:r w:rsidR="00223DA5">
        <w:rPr>
          <w:szCs w:val="24"/>
        </w:rPr>
        <w:t>).</w:t>
      </w:r>
    </w:p>
    <w:p w14:paraId="6114AB6C" w14:textId="4782A3AF" w:rsidR="003B6B1B" w:rsidRDefault="003B6B1B" w:rsidP="003B6B1B">
      <w:pPr>
        <w:keepNext/>
        <w:ind w:firstLine="720"/>
        <w:jc w:val="center"/>
      </w:pPr>
      <w:r w:rsidRPr="00355411">
        <w:rPr>
          <w:noProof/>
        </w:rPr>
        <w:drawing>
          <wp:inline distT="0" distB="0" distL="0" distR="0" wp14:anchorId="549571AF" wp14:editId="688E4F63">
            <wp:extent cx="2850078" cy="2147397"/>
            <wp:effectExtent l="0" t="0" r="7620" b="5715"/>
            <wp:docPr id="8" name="Picture 7">
              <a:extLst xmlns:a="http://schemas.openxmlformats.org/drawingml/2006/main">
                <a:ext uri="{FF2B5EF4-FFF2-40B4-BE49-F238E27FC236}">
                  <a16:creationId xmlns:a16="http://schemas.microsoft.com/office/drawing/2014/main" id="{20FDE920-FFE5-433E-AE4D-6BD1E3D6C6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FDE920-FFE5-433E-AE4D-6BD1E3D6C6C5}"/>
                        </a:ext>
                      </a:extLst>
                    </pic:cNvPr>
                    <pic:cNvPicPr>
                      <a:picLocks noChangeAspect="1"/>
                    </pic:cNvPicPr>
                  </pic:nvPicPr>
                  <pic:blipFill rotWithShape="1">
                    <a:blip r:embed="rId49"/>
                    <a:srcRect r="24817"/>
                    <a:stretch/>
                  </pic:blipFill>
                  <pic:spPr bwMode="auto">
                    <a:xfrm>
                      <a:off x="0" y="0"/>
                      <a:ext cx="2897957" cy="2183472"/>
                    </a:xfrm>
                    <a:prstGeom prst="rect">
                      <a:avLst/>
                    </a:prstGeom>
                    <a:ln>
                      <a:noFill/>
                    </a:ln>
                    <a:extLst>
                      <a:ext uri="{53640926-AAD7-44D8-BBD7-CCE9431645EC}">
                        <a14:shadowObscured xmlns:a14="http://schemas.microsoft.com/office/drawing/2010/main"/>
                      </a:ext>
                    </a:extLst>
                  </pic:spPr>
                </pic:pic>
              </a:graphicData>
            </a:graphic>
          </wp:inline>
        </w:drawing>
      </w:r>
      <w:r w:rsidR="00FF54F0">
        <w:t xml:space="preserve"> </w:t>
      </w:r>
      <w:r w:rsidR="00C419F5">
        <w:rPr>
          <w:noProof/>
        </w:rPr>
        <w:drawing>
          <wp:inline distT="0" distB="0" distL="0" distR="0" wp14:anchorId="5F1A77BE" wp14:editId="5C192D90">
            <wp:extent cx="2363190" cy="2168269"/>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4192" cy="2178364"/>
                    </a:xfrm>
                    <a:prstGeom prst="rect">
                      <a:avLst/>
                    </a:prstGeom>
                    <a:noFill/>
                  </pic:spPr>
                </pic:pic>
              </a:graphicData>
            </a:graphic>
          </wp:inline>
        </w:drawing>
      </w:r>
    </w:p>
    <w:p w14:paraId="710147D7" w14:textId="5AE5FCB0" w:rsidR="003B6B1B" w:rsidRPr="00967AE7" w:rsidRDefault="003B6B1B" w:rsidP="009B179E">
      <w:pPr>
        <w:pStyle w:val="Caption"/>
        <w:jc w:val="center"/>
        <w:rPr>
          <w:rFonts w:ascii="Arial" w:hAnsi="Arial" w:cs="Arial"/>
        </w:rPr>
      </w:pPr>
      <w:bookmarkStart w:id="181" w:name="_Ref86238191"/>
      <w:bookmarkStart w:id="182" w:name="_Toc92097613"/>
      <w:r w:rsidRPr="00967AE7">
        <w:rPr>
          <w:rFonts w:ascii="Arial" w:hAnsi="Arial" w:cs="Arial"/>
        </w:rPr>
        <w:t xml:space="preserve">Figure </w:t>
      </w:r>
      <w:r w:rsidR="00353997" w:rsidRPr="00967AE7">
        <w:rPr>
          <w:rFonts w:ascii="Arial" w:hAnsi="Arial" w:cs="Arial"/>
        </w:rPr>
        <w:fldChar w:fldCharType="begin"/>
      </w:r>
      <w:r w:rsidR="00353997" w:rsidRPr="00967AE7">
        <w:rPr>
          <w:rFonts w:ascii="Arial" w:hAnsi="Arial" w:cs="Arial"/>
        </w:rPr>
        <w:instrText xml:space="preserve"> SEQ Figure \* ARABIC </w:instrText>
      </w:r>
      <w:r w:rsidR="00353997" w:rsidRPr="00967AE7">
        <w:rPr>
          <w:rFonts w:ascii="Arial" w:hAnsi="Arial" w:cs="Arial"/>
        </w:rPr>
        <w:fldChar w:fldCharType="separate"/>
      </w:r>
      <w:r w:rsidR="001B53F3">
        <w:rPr>
          <w:rFonts w:ascii="Arial" w:hAnsi="Arial" w:cs="Arial"/>
          <w:noProof/>
        </w:rPr>
        <w:t>24</w:t>
      </w:r>
      <w:r w:rsidR="00353997" w:rsidRPr="00967AE7">
        <w:rPr>
          <w:rFonts w:ascii="Arial" w:hAnsi="Arial" w:cs="Arial"/>
          <w:noProof/>
        </w:rPr>
        <w:fldChar w:fldCharType="end"/>
      </w:r>
      <w:bookmarkEnd w:id="181"/>
      <w:r w:rsidRPr="00967AE7">
        <w:rPr>
          <w:rFonts w:ascii="Arial" w:hAnsi="Arial" w:cs="Arial"/>
        </w:rPr>
        <w:t>:  SPOT Ground</w:t>
      </w:r>
      <w:r w:rsidR="00F91EE8" w:rsidRPr="00967AE7">
        <w:rPr>
          <w:rFonts w:ascii="Arial" w:hAnsi="Arial" w:cs="Arial"/>
        </w:rPr>
        <w:t xml:space="preserve"> L</w:t>
      </w:r>
      <w:r w:rsidR="00223DA5" w:rsidRPr="00967AE7">
        <w:rPr>
          <w:rFonts w:ascii="Arial" w:hAnsi="Arial" w:cs="Arial"/>
        </w:rPr>
        <w:t>ug Location Examples</w:t>
      </w:r>
      <w:r w:rsidR="00535D5E" w:rsidRPr="00967AE7">
        <w:rPr>
          <w:rFonts w:ascii="Arial" w:hAnsi="Arial" w:cs="Arial"/>
        </w:rPr>
        <w:t xml:space="preserve"> (in Orange)</w:t>
      </w:r>
      <w:bookmarkEnd w:id="182"/>
    </w:p>
    <w:p w14:paraId="57B5E476" w14:textId="4BC62709" w:rsidR="00192033" w:rsidRDefault="00192033"/>
    <w:p w14:paraId="3407A0DB" w14:textId="6DC5AE35" w:rsidR="004A1CFD" w:rsidRPr="00F66243" w:rsidRDefault="004A1CFD" w:rsidP="004A1CFD">
      <w:pPr>
        <w:pStyle w:val="Heading2"/>
      </w:pPr>
      <w:bookmarkStart w:id="183" w:name="_Toc2670293"/>
      <w:bookmarkStart w:id="184" w:name="_Toc87969114"/>
      <w:bookmarkStart w:id="185" w:name="_Toc92097555"/>
      <w:r>
        <w:lastRenderedPageBreak/>
        <w:t xml:space="preserve">8.6 </w:t>
      </w:r>
      <w:r w:rsidRPr="00F66243">
        <w:t>Connect</w:t>
      </w:r>
      <w:r>
        <w:t xml:space="preserve">ing </w:t>
      </w:r>
      <w:r w:rsidRPr="00F66243">
        <w:t>the SPOT</w:t>
      </w:r>
      <w:r>
        <w:t xml:space="preserve"> to Input</w:t>
      </w:r>
      <w:bookmarkEnd w:id="183"/>
      <w:bookmarkEnd w:id="184"/>
      <w:r>
        <w:t xml:space="preserve"> Power Source</w:t>
      </w:r>
      <w:r w:rsidR="005415C9">
        <w:t xml:space="preserve"> Cables</w:t>
      </w:r>
      <w:bookmarkEnd w:id="185"/>
    </w:p>
    <w:p w14:paraId="23B2CCC0" w14:textId="72D57D4E" w:rsidR="004A1CFD" w:rsidRDefault="004A1CFD" w:rsidP="00C06D8F">
      <w:pPr>
        <w:pBdr>
          <w:bottom w:val="single" w:sz="12" w:space="1" w:color="auto"/>
        </w:pBdr>
        <w:jc w:val="both"/>
        <w:rPr>
          <w:rFonts w:cs="Arial"/>
          <w:szCs w:val="24"/>
        </w:rPr>
      </w:pPr>
      <w:r w:rsidRPr="0052281B">
        <w:rPr>
          <w:rFonts w:eastAsia="Times New Roman" w:cs="Arial"/>
          <w:noProof/>
          <w:szCs w:val="24"/>
        </w:rPr>
        <w:drawing>
          <wp:anchor distT="0" distB="0" distL="114300" distR="114300" simplePos="0" relativeHeight="251711488" behindDoc="1" locked="0" layoutInCell="1" allowOverlap="1" wp14:anchorId="041BC7CF" wp14:editId="5DA146D1">
            <wp:simplePos x="0" y="0"/>
            <wp:positionH relativeFrom="column">
              <wp:posOffset>-6985</wp:posOffset>
            </wp:positionH>
            <wp:positionV relativeFrom="paragraph">
              <wp:posOffset>3175</wp:posOffset>
            </wp:positionV>
            <wp:extent cx="585470" cy="504825"/>
            <wp:effectExtent l="0" t="0" r="5080" b="9525"/>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5470" cy="504825"/>
                    </a:xfrm>
                    <a:prstGeom prst="rect">
                      <a:avLst/>
                    </a:prstGeom>
                  </pic:spPr>
                </pic:pic>
              </a:graphicData>
            </a:graphic>
            <wp14:sizeRelH relativeFrom="page">
              <wp14:pctWidth>0</wp14:pctWidth>
            </wp14:sizeRelH>
            <wp14:sizeRelV relativeFrom="page">
              <wp14:pctHeight>0</wp14:pctHeight>
            </wp14:sizeRelV>
          </wp:anchor>
        </w:drawing>
      </w:r>
      <w:r w:rsidR="00C06D8F">
        <w:rPr>
          <w:rFonts w:cs="Arial"/>
          <w:szCs w:val="24"/>
        </w:rPr>
        <w:t xml:space="preserve">Any input power source </w:t>
      </w:r>
      <w:r w:rsidR="006A658C">
        <w:rPr>
          <w:rFonts w:cs="Arial"/>
          <w:szCs w:val="24"/>
        </w:rPr>
        <w:t xml:space="preserve">must </w:t>
      </w:r>
      <w:r w:rsidR="0028662B">
        <w:rPr>
          <w:rFonts w:cs="Arial"/>
          <w:szCs w:val="24"/>
        </w:rPr>
        <w:t>be able to be manually disconnected from the SPOT at will. For PV string</w:t>
      </w:r>
      <w:r w:rsidR="0072534F">
        <w:rPr>
          <w:rFonts w:cs="Arial"/>
          <w:szCs w:val="24"/>
        </w:rPr>
        <w:t xml:space="preserve"> input, </w:t>
      </w:r>
      <w:r w:rsidR="006A658C">
        <w:rPr>
          <w:rFonts w:cs="Arial"/>
          <w:szCs w:val="24"/>
        </w:rPr>
        <w:t>an external disconnect device</w:t>
      </w:r>
      <w:r w:rsidR="0072534F">
        <w:rPr>
          <w:rFonts w:cs="Arial"/>
          <w:szCs w:val="24"/>
        </w:rPr>
        <w:t xml:space="preserve"> must be used</w:t>
      </w:r>
      <w:r w:rsidR="006A658C">
        <w:rPr>
          <w:rFonts w:cs="Arial"/>
          <w:szCs w:val="24"/>
        </w:rPr>
        <w:t xml:space="preserve"> </w:t>
      </w:r>
      <w:r w:rsidR="00C06D8F">
        <w:rPr>
          <w:rFonts w:cs="Arial"/>
          <w:szCs w:val="24"/>
        </w:rPr>
        <w:t xml:space="preserve">to connect to the SPOT </w:t>
      </w:r>
      <w:r w:rsidRPr="0052281B">
        <w:rPr>
          <w:rFonts w:cs="Arial"/>
          <w:szCs w:val="24"/>
        </w:rPr>
        <w:t>(</w:t>
      </w:r>
      <w:r w:rsidRPr="00227FC7">
        <w:rPr>
          <w:rFonts w:cs="Arial"/>
          <w:szCs w:val="24"/>
        </w:rPr>
        <w:t xml:space="preserve">see section </w:t>
      </w:r>
      <w:r w:rsidR="00384323" w:rsidRPr="00227FC7">
        <w:rPr>
          <w:rFonts w:cs="Arial"/>
          <w:szCs w:val="24"/>
        </w:rPr>
        <w:t>6</w:t>
      </w:r>
      <w:r w:rsidRPr="00227FC7">
        <w:rPr>
          <w:rFonts w:cs="Arial"/>
          <w:szCs w:val="24"/>
        </w:rPr>
        <w:t>)</w:t>
      </w:r>
      <w:r w:rsidR="0072534F" w:rsidRPr="00227FC7">
        <w:rPr>
          <w:rFonts w:cs="Arial"/>
          <w:szCs w:val="24"/>
        </w:rPr>
        <w:t>.</w:t>
      </w:r>
    </w:p>
    <w:p w14:paraId="5E6E730B" w14:textId="028033F7" w:rsidR="00A064F4" w:rsidRDefault="009B0207" w:rsidP="004A1CFD">
      <w:pPr>
        <w:jc w:val="both"/>
        <w:rPr>
          <w:rFonts w:eastAsia="Times New Roman" w:cs="Arial"/>
          <w:szCs w:val="24"/>
        </w:rPr>
      </w:pPr>
      <w:r>
        <w:rPr>
          <w:rFonts w:eastAsia="Times New Roman" w:cs="Arial"/>
          <w:szCs w:val="24"/>
        </w:rPr>
        <w:t xml:space="preserve">Ensure the input is ‘off’ or disconnects are in </w:t>
      </w:r>
      <w:r w:rsidR="000858BC">
        <w:rPr>
          <w:rFonts w:eastAsia="Times New Roman" w:cs="Arial"/>
          <w:szCs w:val="24"/>
        </w:rPr>
        <w:t>OPEN</w:t>
      </w:r>
      <w:r>
        <w:rPr>
          <w:rFonts w:eastAsia="Times New Roman" w:cs="Arial"/>
          <w:szCs w:val="24"/>
        </w:rPr>
        <w:t xml:space="preserve"> positions, before </w:t>
      </w:r>
      <w:r w:rsidR="00D25BBF">
        <w:rPr>
          <w:rFonts w:eastAsia="Times New Roman" w:cs="Arial"/>
          <w:szCs w:val="24"/>
        </w:rPr>
        <w:t xml:space="preserve">making connections </w:t>
      </w:r>
      <w:r>
        <w:rPr>
          <w:rFonts w:eastAsia="Times New Roman" w:cs="Arial"/>
          <w:szCs w:val="24"/>
        </w:rPr>
        <w:t>to the SPOT</w:t>
      </w:r>
      <w:r w:rsidR="00D15FA0">
        <w:rPr>
          <w:rFonts w:eastAsia="Times New Roman" w:cs="Arial"/>
          <w:szCs w:val="24"/>
        </w:rPr>
        <w:t xml:space="preserve"> input</w:t>
      </w:r>
      <w:r w:rsidR="00ED3621">
        <w:rPr>
          <w:rFonts w:eastAsia="Times New Roman" w:cs="Arial"/>
          <w:szCs w:val="24"/>
        </w:rPr>
        <w:t xml:space="preserve"> port</w:t>
      </w:r>
      <w:r w:rsidR="009B345F">
        <w:rPr>
          <w:rFonts w:eastAsia="Times New Roman" w:cs="Arial"/>
          <w:szCs w:val="24"/>
        </w:rPr>
        <w:t>s</w:t>
      </w:r>
      <w:r w:rsidR="00D15FA0">
        <w:rPr>
          <w:rFonts w:eastAsia="Times New Roman" w:cs="Arial"/>
          <w:szCs w:val="24"/>
        </w:rPr>
        <w:t>.</w:t>
      </w:r>
      <w:r w:rsidR="00D071B0">
        <w:rPr>
          <w:rFonts w:eastAsia="Times New Roman" w:cs="Arial"/>
          <w:szCs w:val="24"/>
        </w:rPr>
        <w:t xml:space="preserve"> </w:t>
      </w:r>
      <w:r w:rsidR="009D6C15">
        <w:rPr>
          <w:rFonts w:eastAsia="Times New Roman" w:cs="Arial"/>
          <w:szCs w:val="24"/>
        </w:rPr>
        <w:t>Keep</w:t>
      </w:r>
      <w:r w:rsidR="00DB5AA7">
        <w:rPr>
          <w:rFonts w:eastAsia="Times New Roman" w:cs="Arial"/>
          <w:szCs w:val="24"/>
        </w:rPr>
        <w:t xml:space="preserve"> the SPOT isolated from </w:t>
      </w:r>
      <w:r w:rsidR="008A5430">
        <w:rPr>
          <w:rFonts w:eastAsia="Times New Roman" w:cs="Arial"/>
          <w:szCs w:val="24"/>
        </w:rPr>
        <w:t>source</w:t>
      </w:r>
      <w:r w:rsidR="00DB5AA7">
        <w:rPr>
          <w:rFonts w:eastAsia="Times New Roman" w:cs="Arial"/>
          <w:szCs w:val="24"/>
        </w:rPr>
        <w:t xml:space="preserve"> until</w:t>
      </w:r>
      <w:r w:rsidR="006D17EA">
        <w:rPr>
          <w:rFonts w:eastAsia="Times New Roman" w:cs="Arial"/>
          <w:szCs w:val="24"/>
        </w:rPr>
        <w:t xml:space="preserve"> commissioning (see section </w:t>
      </w:r>
      <w:r w:rsidR="00BE7B54">
        <w:rPr>
          <w:rFonts w:eastAsia="Times New Roman" w:cs="Arial"/>
          <w:szCs w:val="24"/>
        </w:rPr>
        <w:t>9.3</w:t>
      </w:r>
      <w:r w:rsidR="006D17EA">
        <w:rPr>
          <w:rFonts w:eastAsia="Times New Roman" w:cs="Arial"/>
          <w:szCs w:val="24"/>
        </w:rPr>
        <w:t>).</w:t>
      </w:r>
    </w:p>
    <w:p w14:paraId="3C29C30E" w14:textId="2FBF8C51" w:rsidR="005018BD" w:rsidRPr="00F66243" w:rsidRDefault="005018BD" w:rsidP="00636EEC">
      <w:pPr>
        <w:pStyle w:val="Heading3"/>
      </w:pPr>
      <w:bookmarkStart w:id="186" w:name="_Toc2670295"/>
      <w:bookmarkStart w:id="187" w:name="_Toc87969116"/>
      <w:bookmarkStart w:id="188" w:name="_Toc92097556"/>
      <w:r>
        <w:t xml:space="preserve">8.6.1 SPOT </w:t>
      </w:r>
      <w:r w:rsidRPr="00F66243">
        <w:t>Wiring Requirements</w:t>
      </w:r>
      <w:bookmarkEnd w:id="186"/>
      <w:bookmarkEnd w:id="187"/>
      <w:bookmarkEnd w:id="188"/>
    </w:p>
    <w:p w14:paraId="3781CCCE" w14:textId="4CD73768" w:rsidR="005018BD" w:rsidRDefault="005018BD" w:rsidP="005018BD">
      <w:pPr>
        <w:pBdr>
          <w:bottom w:val="single" w:sz="12" w:space="1" w:color="auto"/>
        </w:pBdr>
        <w:autoSpaceDE w:val="0"/>
        <w:autoSpaceDN w:val="0"/>
        <w:adjustRightInd w:val="0"/>
        <w:jc w:val="both"/>
        <w:rPr>
          <w:rFonts w:eastAsia="Times New Roman" w:cs="Arial"/>
          <w:szCs w:val="24"/>
        </w:rPr>
      </w:pPr>
      <w:r w:rsidRPr="00227FC7">
        <w:rPr>
          <w:rFonts w:eastAsia="Times New Roman" w:cs="Arial"/>
          <w:b/>
          <w:bCs/>
          <w:noProof/>
          <w:szCs w:val="24"/>
        </w:rPr>
        <w:drawing>
          <wp:anchor distT="0" distB="0" distL="114300" distR="114300" simplePos="0" relativeHeight="251713536" behindDoc="1" locked="0" layoutInCell="1" allowOverlap="1" wp14:anchorId="099ABD27" wp14:editId="6FC4D14E">
            <wp:simplePos x="0" y="0"/>
            <wp:positionH relativeFrom="margin">
              <wp:posOffset>0</wp:posOffset>
            </wp:positionH>
            <wp:positionV relativeFrom="paragraph">
              <wp:posOffset>172530</wp:posOffset>
            </wp:positionV>
            <wp:extent cx="743585" cy="664845"/>
            <wp:effectExtent l="0" t="0" r="0" b="1905"/>
            <wp:wrapTight wrapText="bothSides">
              <wp:wrapPolygon edited="0">
                <wp:start x="0" y="0"/>
                <wp:lineTo x="0" y="21043"/>
                <wp:lineTo x="21028" y="21043"/>
                <wp:lineTo x="21028" y="0"/>
                <wp:lineTo x="0" y="0"/>
              </wp:wrapPolygon>
            </wp:wrapTight>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3585" cy="664845"/>
                    </a:xfrm>
                    <a:prstGeom prst="rect">
                      <a:avLst/>
                    </a:prstGeom>
                  </pic:spPr>
                </pic:pic>
              </a:graphicData>
            </a:graphic>
            <wp14:sizeRelH relativeFrom="page">
              <wp14:pctWidth>0</wp14:pctWidth>
            </wp14:sizeRelH>
            <wp14:sizeRelV relativeFrom="page">
              <wp14:pctHeight>0</wp14:pctHeight>
            </wp14:sizeRelV>
          </wp:anchor>
        </w:drawing>
      </w:r>
      <w:r w:rsidR="00F93A58" w:rsidRPr="00227FC7">
        <w:rPr>
          <w:rFonts w:eastAsia="Times New Roman" w:cs="Arial"/>
          <w:b/>
          <w:bCs/>
          <w:szCs w:val="24"/>
        </w:rPr>
        <w:t>Fire Hazard:</w:t>
      </w:r>
      <w:r w:rsidR="00F93A58" w:rsidRPr="00227FC7">
        <w:rPr>
          <w:rFonts w:eastAsia="Times New Roman" w:cs="Arial"/>
          <w:szCs w:val="24"/>
        </w:rPr>
        <w:t xml:space="preserve"> </w:t>
      </w:r>
      <w:r w:rsidRPr="00227FC7">
        <w:rPr>
          <w:rFonts w:eastAsia="Times New Roman" w:cs="Arial"/>
          <w:szCs w:val="24"/>
        </w:rPr>
        <w:t xml:space="preserve">Wiring should not be undersized. The size of the wires must be selected based on the maximum short circuit current in the </w:t>
      </w:r>
      <w:r w:rsidR="00263554" w:rsidRPr="00227FC7">
        <w:rPr>
          <w:rFonts w:eastAsia="Times New Roman" w:cs="Arial"/>
          <w:szCs w:val="24"/>
        </w:rPr>
        <w:t>node</w:t>
      </w:r>
      <w:r w:rsidRPr="00227FC7">
        <w:rPr>
          <w:rFonts w:eastAsia="Times New Roman" w:cs="Arial"/>
          <w:szCs w:val="24"/>
        </w:rPr>
        <w:t>. Based on the distributed SPOT topology with isolated PV inputs the</w:t>
      </w:r>
      <w:r w:rsidRPr="0052281B">
        <w:rPr>
          <w:rFonts w:eastAsia="Times New Roman" w:cs="Arial"/>
          <w:szCs w:val="24"/>
        </w:rPr>
        <w:t xml:space="preserve"> wires should meet at least the rating of the individual string. Ensure wiring is in accordance with the NEC or applicable code. </w:t>
      </w:r>
    </w:p>
    <w:p w14:paraId="668397BB" w14:textId="1A957D81" w:rsidR="00C032DC" w:rsidRPr="00F66243" w:rsidRDefault="00C032DC" w:rsidP="00C032DC">
      <w:pPr>
        <w:pStyle w:val="Heading3"/>
      </w:pPr>
      <w:bookmarkStart w:id="189" w:name="_Toc2670296"/>
      <w:bookmarkStart w:id="190" w:name="_Toc87969117"/>
      <w:bookmarkStart w:id="191" w:name="_Toc92097557"/>
      <w:r>
        <w:t>8.6.</w:t>
      </w:r>
      <w:r w:rsidR="00D764AE">
        <w:t>2</w:t>
      </w:r>
      <w:r w:rsidRPr="00380E11">
        <w:t xml:space="preserve"> Input Wiring</w:t>
      </w:r>
      <w:bookmarkEnd w:id="189"/>
      <w:bookmarkEnd w:id="190"/>
      <w:bookmarkEnd w:id="191"/>
    </w:p>
    <w:p w14:paraId="758A7D55" w14:textId="1FA953A8" w:rsidR="00C032DC" w:rsidRPr="0052281B" w:rsidRDefault="00F50E89" w:rsidP="00C032DC">
      <w:pPr>
        <w:jc w:val="both"/>
        <w:rPr>
          <w:rFonts w:cs="Arial"/>
          <w:szCs w:val="24"/>
        </w:rPr>
      </w:pPr>
      <w:r>
        <w:rPr>
          <w:rFonts w:cs="Arial"/>
          <w:szCs w:val="24"/>
        </w:rPr>
        <w:t>Up to f</w:t>
      </w:r>
      <w:r w:rsidR="00C032DC" w:rsidRPr="0052281B">
        <w:rPr>
          <w:rFonts w:cs="Arial"/>
          <w:szCs w:val="24"/>
        </w:rPr>
        <w:t xml:space="preserve">our inputs are connected to a single SPOT via </w:t>
      </w:r>
      <w:r w:rsidR="00576371">
        <w:rPr>
          <w:rFonts w:cs="Arial"/>
          <w:szCs w:val="24"/>
        </w:rPr>
        <w:t xml:space="preserve">Amphenol </w:t>
      </w:r>
      <w:r w:rsidR="00C032DC" w:rsidRPr="0052281B">
        <w:rPr>
          <w:rFonts w:cs="Arial"/>
          <w:szCs w:val="24"/>
        </w:rPr>
        <w:t xml:space="preserve">H4 </w:t>
      </w:r>
      <w:r w:rsidR="00576371">
        <w:rPr>
          <w:rFonts w:cs="Arial"/>
          <w:szCs w:val="24"/>
        </w:rPr>
        <w:t xml:space="preserve">connectors </w:t>
      </w:r>
      <w:r w:rsidR="00C032DC" w:rsidRPr="0052281B">
        <w:rPr>
          <w:rFonts w:cs="Arial"/>
          <w:szCs w:val="24"/>
        </w:rPr>
        <w:t>as</w:t>
      </w:r>
      <w:r w:rsidR="006C17D5">
        <w:rPr>
          <w:rFonts w:cs="Arial"/>
          <w:szCs w:val="24"/>
        </w:rPr>
        <w:t xml:space="preserve">. </w:t>
      </w:r>
      <w:r w:rsidR="00C032DC" w:rsidRPr="0052281B">
        <w:rPr>
          <w:rFonts w:cs="Arial"/>
          <w:szCs w:val="24"/>
        </w:rPr>
        <w:t>The inputs and output</w:t>
      </w:r>
      <w:r w:rsidR="00347E9F">
        <w:rPr>
          <w:rFonts w:cs="Arial"/>
          <w:szCs w:val="24"/>
        </w:rPr>
        <w:t>s</w:t>
      </w:r>
      <w:r w:rsidR="00C032DC" w:rsidRPr="0052281B">
        <w:rPr>
          <w:rFonts w:cs="Arial"/>
          <w:szCs w:val="24"/>
        </w:rPr>
        <w:t xml:space="preserve"> of the SPOT are polarity sensitive. Keyed Amphenol H4 series solar connectors are used to ensure the proper polarity of the connection. </w:t>
      </w:r>
    </w:p>
    <w:p w14:paraId="7E7E8DFB" w14:textId="108AE0CB" w:rsidR="00C5086E" w:rsidRPr="0052281B" w:rsidRDefault="00C5086E" w:rsidP="00C5086E">
      <w:pPr>
        <w:jc w:val="both"/>
        <w:rPr>
          <w:rFonts w:cs="Arial"/>
          <w:szCs w:val="24"/>
        </w:rPr>
      </w:pPr>
      <w:r w:rsidRPr="0052281B">
        <w:rPr>
          <w:rFonts w:eastAsia="Times New Roman" w:cs="Arial"/>
          <w:noProof/>
          <w:szCs w:val="24"/>
        </w:rPr>
        <w:drawing>
          <wp:anchor distT="0" distB="0" distL="114300" distR="114300" simplePos="0" relativeHeight="251727872" behindDoc="1" locked="0" layoutInCell="1" allowOverlap="1" wp14:anchorId="5819D2DD" wp14:editId="71BB4BB6">
            <wp:simplePos x="0" y="0"/>
            <wp:positionH relativeFrom="margin">
              <wp:posOffset>23495</wp:posOffset>
            </wp:positionH>
            <wp:positionV relativeFrom="paragraph">
              <wp:posOffset>27305</wp:posOffset>
            </wp:positionV>
            <wp:extent cx="462915" cy="398780"/>
            <wp:effectExtent l="0" t="0" r="0" b="1270"/>
            <wp:wrapSquare wrapText="bothSides"/>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2915" cy="398780"/>
                    </a:xfrm>
                    <a:prstGeom prst="rect">
                      <a:avLst/>
                    </a:prstGeom>
                  </pic:spPr>
                </pic:pic>
              </a:graphicData>
            </a:graphic>
            <wp14:sizeRelH relativeFrom="page">
              <wp14:pctWidth>0</wp14:pctWidth>
            </wp14:sizeRelH>
            <wp14:sizeRelV relativeFrom="page">
              <wp14:pctHeight>0</wp14:pctHeight>
            </wp14:sizeRelV>
          </wp:anchor>
        </w:drawing>
      </w:r>
      <w:r w:rsidRPr="0052281B">
        <w:rPr>
          <w:rFonts w:cs="Arial"/>
          <w:szCs w:val="24"/>
        </w:rPr>
        <w:t>Inspect and assure that the plus and minus connected to each</w:t>
      </w:r>
      <w:r w:rsidR="00E062A0">
        <w:rPr>
          <w:rFonts w:cs="Arial"/>
          <w:szCs w:val="24"/>
        </w:rPr>
        <w:t xml:space="preserve"> SPOT</w:t>
      </w:r>
      <w:r w:rsidRPr="0052281B">
        <w:rPr>
          <w:rFonts w:cs="Arial"/>
          <w:szCs w:val="24"/>
        </w:rPr>
        <w:t xml:space="preserve"> </w:t>
      </w:r>
      <w:r w:rsidR="009D7EA0">
        <w:rPr>
          <w:rFonts w:cs="Arial"/>
          <w:szCs w:val="24"/>
        </w:rPr>
        <w:t>channel</w:t>
      </w:r>
      <w:r w:rsidRPr="0052281B">
        <w:rPr>
          <w:rFonts w:cs="Arial"/>
          <w:szCs w:val="24"/>
        </w:rPr>
        <w:t xml:space="preserve"> correspond to the same </w:t>
      </w:r>
      <w:r w:rsidR="00E062A0">
        <w:rPr>
          <w:rFonts w:cs="Arial"/>
          <w:szCs w:val="24"/>
        </w:rPr>
        <w:t>input power source</w:t>
      </w:r>
      <w:r w:rsidRPr="0052281B">
        <w:rPr>
          <w:rFonts w:cs="Arial"/>
          <w:szCs w:val="24"/>
        </w:rPr>
        <w:t>.</w:t>
      </w:r>
    </w:p>
    <w:p w14:paraId="53752818" w14:textId="4938584A" w:rsidR="00C032DC" w:rsidRDefault="00AB5D05" w:rsidP="00C032DC">
      <w:pPr>
        <w:jc w:val="both"/>
        <w:rPr>
          <w:rFonts w:cs="Arial"/>
          <w:szCs w:val="24"/>
        </w:rPr>
      </w:pPr>
      <w:r>
        <w:rPr>
          <w:rFonts w:cs="Arial"/>
          <w:szCs w:val="24"/>
        </w:rPr>
        <w:t xml:space="preserve">Push together </w:t>
      </w:r>
      <w:r w:rsidR="00C032DC" w:rsidRPr="0052281B">
        <w:rPr>
          <w:rFonts w:cs="Arial"/>
          <w:szCs w:val="24"/>
        </w:rPr>
        <w:t>the inputs to the correct polarities</w:t>
      </w:r>
      <w:r w:rsidR="005F72E4">
        <w:rPr>
          <w:rFonts w:cs="Arial"/>
          <w:szCs w:val="24"/>
        </w:rPr>
        <w:t xml:space="preserve"> </w:t>
      </w:r>
      <w:r w:rsidR="00C032DC" w:rsidRPr="0052281B">
        <w:rPr>
          <w:rFonts w:cs="Arial"/>
          <w:szCs w:val="24"/>
        </w:rPr>
        <w:t xml:space="preserve">as shown in </w:t>
      </w:r>
      <w:r w:rsidR="0049645E">
        <w:rPr>
          <w:rFonts w:cs="Arial"/>
          <w:szCs w:val="24"/>
        </w:rPr>
        <w:t>the table belo</w:t>
      </w:r>
      <w:r w:rsidR="00291BC2">
        <w:rPr>
          <w:rFonts w:cs="Arial"/>
          <w:szCs w:val="24"/>
        </w:rPr>
        <w:t>w</w:t>
      </w:r>
      <w:r w:rsidR="00C032DC" w:rsidRPr="0052281B">
        <w:rPr>
          <w:rFonts w:cs="Arial"/>
          <w:szCs w:val="24"/>
        </w:rPr>
        <w:t>, and make sure they click closed.</w:t>
      </w:r>
    </w:p>
    <w:p w14:paraId="635B918C" w14:textId="390A6BF5" w:rsidR="00D85006" w:rsidRDefault="00D85006" w:rsidP="00D85006">
      <w:pPr>
        <w:pStyle w:val="Heading3"/>
        <w:rPr>
          <w:rFonts w:eastAsia="Times New Roman"/>
        </w:rPr>
      </w:pPr>
      <w:bookmarkStart w:id="192" w:name="_Toc92097558"/>
      <w:r>
        <w:rPr>
          <w:rFonts w:eastAsia="Times New Roman"/>
        </w:rPr>
        <w:t>8.6.</w:t>
      </w:r>
      <w:r w:rsidR="00D764AE">
        <w:rPr>
          <w:rFonts w:eastAsia="Times New Roman"/>
        </w:rPr>
        <w:t>3</w:t>
      </w:r>
      <w:r>
        <w:rPr>
          <w:rFonts w:eastAsia="Times New Roman"/>
        </w:rPr>
        <w:t xml:space="preserve"> SPOT Connector Terminations</w:t>
      </w:r>
      <w:bookmarkEnd w:id="192"/>
    </w:p>
    <w:p w14:paraId="4AEB8705" w14:textId="37B22168" w:rsidR="00D85006" w:rsidRDefault="00D85006" w:rsidP="00D85006">
      <w:pPr>
        <w:jc w:val="both"/>
        <w:rPr>
          <w:rFonts w:cs="Arial"/>
          <w:szCs w:val="24"/>
        </w:rPr>
      </w:pPr>
      <w:r w:rsidRPr="0052281B">
        <w:rPr>
          <w:rFonts w:eastAsia="Times New Roman" w:cs="Arial"/>
          <w:szCs w:val="24"/>
        </w:rPr>
        <w:t>SPOT inputs</w:t>
      </w:r>
      <w:r>
        <w:rPr>
          <w:rFonts w:eastAsia="Times New Roman" w:cs="Arial"/>
          <w:szCs w:val="24"/>
        </w:rPr>
        <w:t xml:space="preserve"> and outputs</w:t>
      </w:r>
      <w:r w:rsidRPr="0052281B">
        <w:rPr>
          <w:rFonts w:eastAsia="Times New Roman" w:cs="Arial"/>
          <w:szCs w:val="24"/>
        </w:rPr>
        <w:t xml:space="preserve"> are terminated with Amphenol H4 connectors.</w:t>
      </w:r>
      <w:r>
        <w:rPr>
          <w:rFonts w:eastAsia="Times New Roman" w:cs="Arial"/>
          <w:szCs w:val="24"/>
        </w:rPr>
        <w:t xml:space="preserve"> </w:t>
      </w:r>
      <w:r w:rsidRPr="0052281B">
        <w:rPr>
          <w:rFonts w:cs="Arial"/>
          <w:szCs w:val="24"/>
        </w:rPr>
        <w:t>The connections are made</w:t>
      </w:r>
      <w:r>
        <w:rPr>
          <w:rFonts w:cs="Arial"/>
          <w:szCs w:val="24"/>
        </w:rPr>
        <w:t xml:space="preserve"> as such:</w:t>
      </w:r>
    </w:p>
    <w:tbl>
      <w:tblPr>
        <w:tblStyle w:val="TableGrid"/>
        <w:tblW w:w="0" w:type="auto"/>
        <w:tblInd w:w="1168" w:type="dxa"/>
        <w:tblLook w:val="04A0" w:firstRow="1" w:lastRow="0" w:firstColumn="1" w:lastColumn="0" w:noHBand="0" w:noVBand="1"/>
      </w:tblPr>
      <w:tblGrid>
        <w:gridCol w:w="2337"/>
        <w:gridCol w:w="2337"/>
        <w:gridCol w:w="2338"/>
      </w:tblGrid>
      <w:tr w:rsidR="00D85006" w14:paraId="3A43F209" w14:textId="77777777" w:rsidTr="00345A3D">
        <w:tc>
          <w:tcPr>
            <w:tcW w:w="2337" w:type="dxa"/>
          </w:tcPr>
          <w:p w14:paraId="48A79884" w14:textId="77777777" w:rsidR="00D85006" w:rsidRPr="00914621" w:rsidRDefault="00D85006" w:rsidP="00345A3D">
            <w:pPr>
              <w:jc w:val="both"/>
              <w:rPr>
                <w:rFonts w:cs="Arial"/>
                <w:b/>
                <w:bCs/>
                <w:szCs w:val="24"/>
              </w:rPr>
            </w:pPr>
            <w:r w:rsidRPr="00914621">
              <w:rPr>
                <w:rFonts w:cs="Arial"/>
                <w:b/>
                <w:bCs/>
                <w:szCs w:val="24"/>
              </w:rPr>
              <w:t>Polarity</w:t>
            </w:r>
          </w:p>
        </w:tc>
        <w:tc>
          <w:tcPr>
            <w:tcW w:w="2337" w:type="dxa"/>
          </w:tcPr>
          <w:p w14:paraId="6092E7A7" w14:textId="77777777" w:rsidR="00D85006" w:rsidRPr="00914621" w:rsidRDefault="00D85006" w:rsidP="00345A3D">
            <w:pPr>
              <w:jc w:val="both"/>
              <w:rPr>
                <w:rFonts w:cs="Arial"/>
                <w:b/>
                <w:bCs/>
                <w:szCs w:val="24"/>
              </w:rPr>
            </w:pPr>
            <w:r w:rsidRPr="00914621">
              <w:rPr>
                <w:rFonts w:cs="Arial"/>
                <w:b/>
                <w:bCs/>
                <w:szCs w:val="24"/>
              </w:rPr>
              <w:t>Input Source (PV)</w:t>
            </w:r>
          </w:p>
        </w:tc>
        <w:tc>
          <w:tcPr>
            <w:tcW w:w="2338" w:type="dxa"/>
          </w:tcPr>
          <w:p w14:paraId="7ECDDA7D" w14:textId="77777777" w:rsidR="00D85006" w:rsidRPr="00914621" w:rsidRDefault="00D85006" w:rsidP="00345A3D">
            <w:pPr>
              <w:jc w:val="both"/>
              <w:rPr>
                <w:rFonts w:cs="Arial"/>
                <w:b/>
                <w:bCs/>
                <w:szCs w:val="24"/>
              </w:rPr>
            </w:pPr>
            <w:r w:rsidRPr="00914621">
              <w:rPr>
                <w:rFonts w:cs="Arial"/>
                <w:b/>
                <w:bCs/>
                <w:szCs w:val="24"/>
              </w:rPr>
              <w:t>SPOT</w:t>
            </w:r>
            <w:r>
              <w:rPr>
                <w:rFonts w:cs="Arial"/>
                <w:b/>
                <w:bCs/>
                <w:szCs w:val="24"/>
              </w:rPr>
              <w:t xml:space="preserve"> </w:t>
            </w:r>
          </w:p>
        </w:tc>
      </w:tr>
      <w:tr w:rsidR="00D85006" w14:paraId="4E2DBA20" w14:textId="77777777" w:rsidTr="00345A3D">
        <w:tc>
          <w:tcPr>
            <w:tcW w:w="2337" w:type="dxa"/>
          </w:tcPr>
          <w:p w14:paraId="5BA90A3A" w14:textId="77777777" w:rsidR="00D85006" w:rsidRPr="0006050F" w:rsidRDefault="00D85006" w:rsidP="00345A3D">
            <w:pPr>
              <w:jc w:val="both"/>
              <w:rPr>
                <w:rFonts w:cs="Arial"/>
                <w:szCs w:val="24"/>
              </w:rPr>
            </w:pPr>
            <w:r w:rsidRPr="0006050F">
              <w:rPr>
                <w:rFonts w:cs="Arial"/>
                <w:szCs w:val="24"/>
              </w:rPr>
              <w:t>Negative</w:t>
            </w:r>
          </w:p>
        </w:tc>
        <w:tc>
          <w:tcPr>
            <w:tcW w:w="2337" w:type="dxa"/>
          </w:tcPr>
          <w:p w14:paraId="7EFA2D6E" w14:textId="77777777" w:rsidR="00D85006" w:rsidRDefault="00D85006" w:rsidP="00345A3D">
            <w:pPr>
              <w:jc w:val="both"/>
              <w:rPr>
                <w:rFonts w:cs="Arial"/>
                <w:szCs w:val="24"/>
              </w:rPr>
            </w:pPr>
            <w:r>
              <w:rPr>
                <w:rFonts w:cs="Arial"/>
                <w:szCs w:val="24"/>
              </w:rPr>
              <w:t>Male pin</w:t>
            </w:r>
          </w:p>
        </w:tc>
        <w:tc>
          <w:tcPr>
            <w:tcW w:w="2338" w:type="dxa"/>
          </w:tcPr>
          <w:p w14:paraId="5EADD769" w14:textId="77777777" w:rsidR="00D85006" w:rsidRDefault="00D85006" w:rsidP="00345A3D">
            <w:pPr>
              <w:jc w:val="both"/>
              <w:rPr>
                <w:rFonts w:cs="Arial"/>
                <w:szCs w:val="24"/>
              </w:rPr>
            </w:pPr>
            <w:r>
              <w:rPr>
                <w:rFonts w:cs="Arial"/>
                <w:szCs w:val="24"/>
              </w:rPr>
              <w:t>Female pin</w:t>
            </w:r>
          </w:p>
        </w:tc>
      </w:tr>
      <w:tr w:rsidR="00D85006" w14:paraId="3BFDD39A" w14:textId="77777777" w:rsidTr="00345A3D">
        <w:tc>
          <w:tcPr>
            <w:tcW w:w="2337" w:type="dxa"/>
          </w:tcPr>
          <w:p w14:paraId="4B4A3571" w14:textId="77777777" w:rsidR="00D85006" w:rsidRPr="0006050F" w:rsidRDefault="00D85006" w:rsidP="00345A3D">
            <w:pPr>
              <w:jc w:val="both"/>
              <w:rPr>
                <w:rFonts w:cs="Arial"/>
                <w:szCs w:val="24"/>
              </w:rPr>
            </w:pPr>
            <w:r w:rsidRPr="0006050F">
              <w:rPr>
                <w:rFonts w:cs="Arial"/>
                <w:szCs w:val="24"/>
              </w:rPr>
              <w:t>Positive</w:t>
            </w:r>
          </w:p>
        </w:tc>
        <w:tc>
          <w:tcPr>
            <w:tcW w:w="2337" w:type="dxa"/>
          </w:tcPr>
          <w:p w14:paraId="78F10564" w14:textId="77777777" w:rsidR="00D85006" w:rsidRDefault="00D85006" w:rsidP="00345A3D">
            <w:pPr>
              <w:jc w:val="both"/>
              <w:rPr>
                <w:rFonts w:cs="Arial"/>
                <w:szCs w:val="24"/>
              </w:rPr>
            </w:pPr>
            <w:r>
              <w:rPr>
                <w:rFonts w:cs="Arial"/>
                <w:szCs w:val="24"/>
              </w:rPr>
              <w:t>Female pin</w:t>
            </w:r>
          </w:p>
        </w:tc>
        <w:tc>
          <w:tcPr>
            <w:tcW w:w="2338" w:type="dxa"/>
          </w:tcPr>
          <w:p w14:paraId="5168C942" w14:textId="77777777" w:rsidR="00D85006" w:rsidRDefault="00D85006" w:rsidP="00345A3D">
            <w:pPr>
              <w:jc w:val="both"/>
              <w:rPr>
                <w:rFonts w:cs="Arial"/>
                <w:szCs w:val="24"/>
              </w:rPr>
            </w:pPr>
            <w:r>
              <w:rPr>
                <w:rFonts w:cs="Arial"/>
                <w:szCs w:val="24"/>
              </w:rPr>
              <w:t>Male pin</w:t>
            </w:r>
          </w:p>
        </w:tc>
      </w:tr>
      <w:tr w:rsidR="0006050F" w14:paraId="0B4A6A1B" w14:textId="77777777" w:rsidTr="00345A3D">
        <w:tc>
          <w:tcPr>
            <w:tcW w:w="2337" w:type="dxa"/>
          </w:tcPr>
          <w:p w14:paraId="6F88BA50" w14:textId="18677CD7" w:rsidR="0006050F" w:rsidRPr="0006050F" w:rsidRDefault="0006050F" w:rsidP="0006050F">
            <w:pPr>
              <w:jc w:val="both"/>
              <w:rPr>
                <w:rFonts w:cs="Arial"/>
                <w:szCs w:val="24"/>
              </w:rPr>
            </w:pPr>
            <w:r w:rsidRPr="00914621">
              <w:rPr>
                <w:rFonts w:cs="Arial"/>
                <w:b/>
                <w:bCs/>
                <w:szCs w:val="24"/>
              </w:rPr>
              <w:t>Polarity</w:t>
            </w:r>
          </w:p>
        </w:tc>
        <w:tc>
          <w:tcPr>
            <w:tcW w:w="2337" w:type="dxa"/>
          </w:tcPr>
          <w:p w14:paraId="6B60733D" w14:textId="7B3E3EA2" w:rsidR="0006050F" w:rsidRDefault="0006050F" w:rsidP="0006050F">
            <w:pPr>
              <w:jc w:val="both"/>
              <w:rPr>
                <w:rFonts w:cs="Arial"/>
                <w:szCs w:val="24"/>
              </w:rPr>
            </w:pPr>
            <w:r>
              <w:rPr>
                <w:rFonts w:cs="Arial"/>
                <w:b/>
                <w:bCs/>
                <w:szCs w:val="24"/>
              </w:rPr>
              <w:t>Output Load</w:t>
            </w:r>
            <w:r w:rsidRPr="00914621">
              <w:rPr>
                <w:rFonts w:cs="Arial"/>
                <w:b/>
                <w:bCs/>
                <w:szCs w:val="24"/>
              </w:rPr>
              <w:t xml:space="preserve"> (</w:t>
            </w:r>
            <w:r>
              <w:rPr>
                <w:rFonts w:cs="Arial"/>
                <w:b/>
                <w:bCs/>
                <w:szCs w:val="24"/>
              </w:rPr>
              <w:t>CB</w:t>
            </w:r>
            <w:r w:rsidRPr="00914621">
              <w:rPr>
                <w:rFonts w:cs="Arial"/>
                <w:b/>
                <w:bCs/>
                <w:szCs w:val="24"/>
              </w:rPr>
              <w:t>)</w:t>
            </w:r>
          </w:p>
        </w:tc>
        <w:tc>
          <w:tcPr>
            <w:tcW w:w="2338" w:type="dxa"/>
          </w:tcPr>
          <w:p w14:paraId="6E31E5D1" w14:textId="39A9FAB9" w:rsidR="0006050F" w:rsidRDefault="0006050F" w:rsidP="0006050F">
            <w:pPr>
              <w:jc w:val="both"/>
              <w:rPr>
                <w:rFonts w:cs="Arial"/>
                <w:szCs w:val="24"/>
              </w:rPr>
            </w:pPr>
            <w:r w:rsidRPr="00914621">
              <w:rPr>
                <w:rFonts w:cs="Arial"/>
                <w:b/>
                <w:bCs/>
                <w:szCs w:val="24"/>
              </w:rPr>
              <w:t>SPOT</w:t>
            </w:r>
            <w:r>
              <w:rPr>
                <w:rFonts w:cs="Arial"/>
                <w:b/>
                <w:bCs/>
                <w:szCs w:val="24"/>
              </w:rPr>
              <w:t xml:space="preserve"> </w:t>
            </w:r>
          </w:p>
        </w:tc>
      </w:tr>
      <w:tr w:rsidR="0006050F" w14:paraId="57499AAC" w14:textId="77777777" w:rsidTr="00345A3D">
        <w:tc>
          <w:tcPr>
            <w:tcW w:w="2337" w:type="dxa"/>
          </w:tcPr>
          <w:p w14:paraId="7BE438B6" w14:textId="5CBFE953" w:rsidR="0006050F" w:rsidRPr="0006050F" w:rsidRDefault="0006050F" w:rsidP="0006050F">
            <w:pPr>
              <w:jc w:val="both"/>
              <w:rPr>
                <w:rFonts w:cs="Arial"/>
                <w:szCs w:val="24"/>
              </w:rPr>
            </w:pPr>
            <w:r>
              <w:rPr>
                <w:rFonts w:cs="Arial"/>
                <w:szCs w:val="24"/>
              </w:rPr>
              <w:t>Negative</w:t>
            </w:r>
          </w:p>
        </w:tc>
        <w:tc>
          <w:tcPr>
            <w:tcW w:w="2337" w:type="dxa"/>
          </w:tcPr>
          <w:p w14:paraId="7D6088A9" w14:textId="2D7B6D3E" w:rsidR="0006050F" w:rsidRPr="0006050F" w:rsidRDefault="0006050F" w:rsidP="0006050F">
            <w:pPr>
              <w:jc w:val="both"/>
              <w:rPr>
                <w:rFonts w:cs="Arial"/>
                <w:szCs w:val="24"/>
              </w:rPr>
            </w:pPr>
            <w:r>
              <w:rPr>
                <w:rFonts w:cs="Arial"/>
                <w:szCs w:val="24"/>
              </w:rPr>
              <w:t>Male pin</w:t>
            </w:r>
          </w:p>
        </w:tc>
        <w:tc>
          <w:tcPr>
            <w:tcW w:w="2338" w:type="dxa"/>
          </w:tcPr>
          <w:p w14:paraId="7B67C6FC" w14:textId="1043BFAF" w:rsidR="0006050F" w:rsidRPr="0006050F" w:rsidRDefault="0006050F" w:rsidP="0006050F">
            <w:pPr>
              <w:jc w:val="both"/>
              <w:rPr>
                <w:rFonts w:cs="Arial"/>
                <w:szCs w:val="24"/>
              </w:rPr>
            </w:pPr>
            <w:r>
              <w:rPr>
                <w:rFonts w:cs="Arial"/>
                <w:szCs w:val="24"/>
              </w:rPr>
              <w:t>Female pin</w:t>
            </w:r>
          </w:p>
        </w:tc>
      </w:tr>
      <w:tr w:rsidR="0006050F" w14:paraId="098AFFEE" w14:textId="77777777" w:rsidTr="00345A3D">
        <w:tc>
          <w:tcPr>
            <w:tcW w:w="2337" w:type="dxa"/>
          </w:tcPr>
          <w:p w14:paraId="787A58BF" w14:textId="359C4119" w:rsidR="0006050F" w:rsidRDefault="0006050F" w:rsidP="0006050F">
            <w:pPr>
              <w:jc w:val="both"/>
              <w:rPr>
                <w:rFonts w:cs="Arial"/>
                <w:szCs w:val="24"/>
              </w:rPr>
            </w:pPr>
            <w:r>
              <w:rPr>
                <w:rFonts w:cs="Arial"/>
                <w:szCs w:val="24"/>
              </w:rPr>
              <w:t>Positive</w:t>
            </w:r>
          </w:p>
        </w:tc>
        <w:tc>
          <w:tcPr>
            <w:tcW w:w="2337" w:type="dxa"/>
          </w:tcPr>
          <w:p w14:paraId="08AB95CB" w14:textId="3FFD5CDF" w:rsidR="0006050F" w:rsidRDefault="0006050F" w:rsidP="0006050F">
            <w:pPr>
              <w:jc w:val="both"/>
              <w:rPr>
                <w:rFonts w:cs="Arial"/>
                <w:szCs w:val="24"/>
              </w:rPr>
            </w:pPr>
            <w:r>
              <w:rPr>
                <w:rFonts w:cs="Arial"/>
                <w:szCs w:val="24"/>
              </w:rPr>
              <w:t>Female pin</w:t>
            </w:r>
          </w:p>
        </w:tc>
        <w:tc>
          <w:tcPr>
            <w:tcW w:w="2338" w:type="dxa"/>
          </w:tcPr>
          <w:p w14:paraId="399E50B5" w14:textId="565288CE" w:rsidR="0006050F" w:rsidRDefault="0006050F" w:rsidP="0006050F">
            <w:pPr>
              <w:jc w:val="both"/>
              <w:rPr>
                <w:rFonts w:cs="Arial"/>
                <w:szCs w:val="24"/>
              </w:rPr>
            </w:pPr>
            <w:r>
              <w:rPr>
                <w:rFonts w:cs="Arial"/>
                <w:szCs w:val="24"/>
              </w:rPr>
              <w:t>Male pin</w:t>
            </w:r>
          </w:p>
        </w:tc>
      </w:tr>
    </w:tbl>
    <w:p w14:paraId="13AB80A2" w14:textId="77777777" w:rsidR="00D85006" w:rsidRDefault="00D85006" w:rsidP="00D85006">
      <w:pPr>
        <w:jc w:val="both"/>
        <w:rPr>
          <w:rFonts w:cs="Arial"/>
          <w:szCs w:val="24"/>
        </w:rPr>
      </w:pPr>
    </w:p>
    <w:p w14:paraId="035E7F1B" w14:textId="4FC2D248" w:rsidR="00D85006" w:rsidRDefault="00D85006" w:rsidP="00D85006">
      <w:pPr>
        <w:jc w:val="both"/>
        <w:rPr>
          <w:rStyle w:val="Hyperlink"/>
          <w:rFonts w:cs="Arial"/>
          <w:szCs w:val="24"/>
        </w:rPr>
      </w:pPr>
      <w:r w:rsidRPr="0052281B">
        <w:rPr>
          <w:rFonts w:cs="Arial"/>
          <w:szCs w:val="24"/>
        </w:rPr>
        <w:t xml:space="preserve">For more information on Amphenol H4 PV panel connectors, please see: </w:t>
      </w:r>
      <w:hyperlink r:id="rId53" w:history="1">
        <w:r w:rsidRPr="0052281B">
          <w:rPr>
            <w:rStyle w:val="Hyperlink"/>
            <w:rFonts w:cs="Arial"/>
            <w:szCs w:val="24"/>
          </w:rPr>
          <w:t>http://www.amphenol-industrial.com/h4-pv-connector</w:t>
        </w:r>
      </w:hyperlink>
    </w:p>
    <w:p w14:paraId="5B3EE4FB" w14:textId="77777777" w:rsidR="00D85006" w:rsidRDefault="00D85006" w:rsidP="00D85006">
      <w:pPr>
        <w:jc w:val="both"/>
        <w:rPr>
          <w:rFonts w:cs="Arial"/>
          <w:szCs w:val="24"/>
        </w:rPr>
      </w:pPr>
      <w:r w:rsidRPr="004715F0">
        <w:rPr>
          <w:rFonts w:cs="Arial"/>
          <w:b/>
          <w:bCs/>
          <w:szCs w:val="24"/>
        </w:rPr>
        <w:t>Note:</w:t>
      </w:r>
      <w:r>
        <w:rPr>
          <w:rFonts w:cs="Arial"/>
          <w:szCs w:val="24"/>
        </w:rPr>
        <w:t xml:space="preserve"> When using </w:t>
      </w:r>
      <w:r w:rsidRPr="000620C3">
        <w:rPr>
          <w:rFonts w:cs="Arial"/>
          <w:szCs w:val="24"/>
        </w:rPr>
        <w:t>SPOT with FEED, different terminating connector options are available, see FEED manual for more information.</w:t>
      </w:r>
    </w:p>
    <w:p w14:paraId="7CE04BF3" w14:textId="79AD6C7C" w:rsidR="002412FC" w:rsidRDefault="002412FC" w:rsidP="002412FC">
      <w:pPr>
        <w:pStyle w:val="Heading3"/>
      </w:pPr>
      <w:bookmarkStart w:id="193" w:name="_Toc92097559"/>
      <w:r>
        <w:lastRenderedPageBreak/>
        <w:t>8.6.4 Short Circuit Check</w:t>
      </w:r>
      <w:bookmarkEnd w:id="193"/>
    </w:p>
    <w:p w14:paraId="43CEA954" w14:textId="77777777" w:rsidR="002412FC" w:rsidRDefault="002412FC" w:rsidP="002412FC">
      <w:pPr>
        <w:jc w:val="both"/>
        <w:rPr>
          <w:rFonts w:cs="Arial"/>
          <w:szCs w:val="24"/>
        </w:rPr>
      </w:pPr>
      <w:r>
        <w:rPr>
          <w:rFonts w:cs="Arial"/>
          <w:szCs w:val="24"/>
        </w:rPr>
        <w:t xml:space="preserve">After connecting SPOT to input power source, close the input disconnect and use a current clamp to check that no current flows to the SPOT through any of the 4 channels. If any current is measured, open the input disconnect immediately and contact Alencon technical support. </w:t>
      </w:r>
    </w:p>
    <w:p w14:paraId="6A42E5B0" w14:textId="32B397CA" w:rsidR="002412FC" w:rsidRPr="0052281B" w:rsidRDefault="002412FC" w:rsidP="002412FC">
      <w:pPr>
        <w:jc w:val="both"/>
        <w:rPr>
          <w:rFonts w:cs="Arial"/>
          <w:szCs w:val="24"/>
        </w:rPr>
      </w:pPr>
      <w:r>
        <w:rPr>
          <w:rFonts w:cs="Arial"/>
          <w:szCs w:val="24"/>
        </w:rPr>
        <w:t xml:space="preserve">When finished, the input disconnect should be opened and remain open until the SPOT install has finished and SPOT is ready for commissioning to begin (see </w:t>
      </w:r>
      <w:r w:rsidRPr="00BE7B54">
        <w:rPr>
          <w:rFonts w:cs="Arial"/>
          <w:szCs w:val="24"/>
        </w:rPr>
        <w:t>section 9.</w:t>
      </w:r>
      <w:r w:rsidR="00BE7B54" w:rsidRPr="00BE7B54">
        <w:rPr>
          <w:rFonts w:cs="Arial"/>
          <w:szCs w:val="24"/>
        </w:rPr>
        <w:t>3</w:t>
      </w:r>
      <w:r w:rsidRPr="00BE7B54">
        <w:rPr>
          <w:rFonts w:cs="Arial"/>
          <w:szCs w:val="24"/>
        </w:rPr>
        <w:t>)</w:t>
      </w:r>
      <w:r>
        <w:rPr>
          <w:rFonts w:cs="Arial"/>
          <w:szCs w:val="24"/>
        </w:rPr>
        <w:t>.</w:t>
      </w:r>
    </w:p>
    <w:p w14:paraId="067F7942" w14:textId="77777777" w:rsidR="00D85006" w:rsidRPr="0052281B" w:rsidRDefault="00D85006" w:rsidP="00B1043E">
      <w:pPr>
        <w:autoSpaceDE w:val="0"/>
        <w:autoSpaceDN w:val="0"/>
        <w:adjustRightInd w:val="0"/>
        <w:jc w:val="both"/>
        <w:rPr>
          <w:rFonts w:eastAsia="Times New Roman" w:cs="Arial"/>
          <w:szCs w:val="24"/>
        </w:rPr>
      </w:pPr>
    </w:p>
    <w:p w14:paraId="707DA3CF" w14:textId="4C7C04C4" w:rsidR="006C2770" w:rsidRDefault="00B6228D" w:rsidP="006C2770">
      <w:pPr>
        <w:pStyle w:val="Heading2"/>
      </w:pPr>
      <w:bookmarkStart w:id="194" w:name="_Toc2670297"/>
      <w:bookmarkStart w:id="195" w:name="_Toc87969118"/>
      <w:bookmarkStart w:id="196" w:name="_Toc92097560"/>
      <w:r w:rsidRPr="00B81334">
        <w:t xml:space="preserve">8.7 </w:t>
      </w:r>
      <w:r w:rsidR="006C2770" w:rsidRPr="00B81334">
        <w:t>Connecting the SPOT to Output</w:t>
      </w:r>
      <w:bookmarkEnd w:id="194"/>
      <w:bookmarkEnd w:id="195"/>
      <w:r w:rsidR="006C2770" w:rsidRPr="00B81334">
        <w:t>/Load</w:t>
      </w:r>
      <w:r w:rsidR="00ED5929">
        <w:t xml:space="preserve"> Cables</w:t>
      </w:r>
      <w:bookmarkEnd w:id="196"/>
    </w:p>
    <w:p w14:paraId="155E0F79" w14:textId="6EF2ED15" w:rsidR="00275152" w:rsidRDefault="00275152" w:rsidP="00275152">
      <w:pPr>
        <w:jc w:val="both"/>
        <w:rPr>
          <w:rFonts w:eastAsia="Times New Roman" w:cs="Arial"/>
          <w:szCs w:val="24"/>
        </w:rPr>
      </w:pPr>
      <w:r>
        <w:rPr>
          <w:rFonts w:eastAsia="Times New Roman" w:cs="Arial"/>
          <w:szCs w:val="24"/>
        </w:rPr>
        <w:t>Ensure the output is ‘off’ or disconnects are in OPEN positions, before making connections to the SPOT output</w:t>
      </w:r>
      <w:r w:rsidR="00D548EC">
        <w:rPr>
          <w:rFonts w:eastAsia="Times New Roman" w:cs="Arial"/>
          <w:szCs w:val="24"/>
        </w:rPr>
        <w:t xml:space="preserve"> port</w:t>
      </w:r>
      <w:r>
        <w:rPr>
          <w:rFonts w:eastAsia="Times New Roman" w:cs="Arial"/>
          <w:szCs w:val="24"/>
        </w:rPr>
        <w:t>s. Keep the SPOT isolated from load until commissioning (</w:t>
      </w:r>
      <w:r w:rsidRPr="00BE7B54">
        <w:rPr>
          <w:rFonts w:eastAsia="Times New Roman" w:cs="Arial"/>
          <w:szCs w:val="24"/>
        </w:rPr>
        <w:t xml:space="preserve">see section </w:t>
      </w:r>
      <w:r w:rsidR="007003A5" w:rsidRPr="00BE7B54">
        <w:rPr>
          <w:rFonts w:eastAsia="Times New Roman" w:cs="Arial"/>
          <w:szCs w:val="24"/>
        </w:rPr>
        <w:t>9.</w:t>
      </w:r>
      <w:r w:rsidR="00BE7B54" w:rsidRPr="00BE7B54">
        <w:rPr>
          <w:rFonts w:eastAsia="Times New Roman" w:cs="Arial"/>
          <w:szCs w:val="24"/>
        </w:rPr>
        <w:t>3</w:t>
      </w:r>
      <w:r>
        <w:rPr>
          <w:rFonts w:eastAsia="Times New Roman" w:cs="Arial"/>
          <w:szCs w:val="24"/>
        </w:rPr>
        <w:t>).</w:t>
      </w:r>
    </w:p>
    <w:p w14:paraId="5901AB6E" w14:textId="16328073" w:rsidR="006C2770" w:rsidRDefault="005E4FF6" w:rsidP="00F7690F">
      <w:pPr>
        <w:pStyle w:val="Heading3"/>
      </w:pPr>
      <w:bookmarkStart w:id="197" w:name="_Toc92097561"/>
      <w:r>
        <w:t>8.7.</w:t>
      </w:r>
      <w:r w:rsidR="00A870EB">
        <w:t>1</w:t>
      </w:r>
      <w:r>
        <w:t xml:space="preserve"> </w:t>
      </w:r>
      <w:r w:rsidR="00B37876">
        <w:t>Output Wiring</w:t>
      </w:r>
      <w:bookmarkEnd w:id="197"/>
    </w:p>
    <w:p w14:paraId="2E4A5FED" w14:textId="5F37CA32" w:rsidR="002C6F9E" w:rsidRPr="0052281B" w:rsidRDefault="002C6F9E" w:rsidP="002C6F9E">
      <w:pPr>
        <w:jc w:val="both"/>
        <w:rPr>
          <w:rFonts w:cs="Arial"/>
          <w:szCs w:val="24"/>
        </w:rPr>
      </w:pPr>
      <w:r>
        <w:rPr>
          <w:rFonts w:cs="Arial"/>
          <w:szCs w:val="24"/>
        </w:rPr>
        <w:t>Up to f</w:t>
      </w:r>
      <w:r w:rsidRPr="0052281B">
        <w:rPr>
          <w:rFonts w:cs="Arial"/>
          <w:szCs w:val="24"/>
        </w:rPr>
        <w:t xml:space="preserve">our </w:t>
      </w:r>
      <w:r>
        <w:rPr>
          <w:rFonts w:cs="Arial"/>
          <w:szCs w:val="24"/>
        </w:rPr>
        <w:t>out</w:t>
      </w:r>
      <w:r w:rsidRPr="0052281B">
        <w:rPr>
          <w:rFonts w:cs="Arial"/>
          <w:szCs w:val="24"/>
        </w:rPr>
        <w:t xml:space="preserve">puts are connected to a single SPOT via </w:t>
      </w:r>
      <w:r>
        <w:rPr>
          <w:rFonts w:cs="Arial"/>
          <w:szCs w:val="24"/>
        </w:rPr>
        <w:t xml:space="preserve">Amphenol </w:t>
      </w:r>
      <w:r w:rsidRPr="0052281B">
        <w:rPr>
          <w:rFonts w:cs="Arial"/>
          <w:szCs w:val="24"/>
        </w:rPr>
        <w:t xml:space="preserve">H4 </w:t>
      </w:r>
      <w:r>
        <w:rPr>
          <w:rFonts w:cs="Arial"/>
          <w:szCs w:val="24"/>
        </w:rPr>
        <w:t xml:space="preserve">connectors </w:t>
      </w:r>
      <w:r w:rsidRPr="0052281B">
        <w:rPr>
          <w:rFonts w:cs="Arial"/>
          <w:szCs w:val="24"/>
        </w:rPr>
        <w:t>as</w:t>
      </w:r>
      <w:r>
        <w:rPr>
          <w:rFonts w:cs="Arial"/>
          <w:szCs w:val="24"/>
        </w:rPr>
        <w:t xml:space="preserve">. </w:t>
      </w:r>
    </w:p>
    <w:p w14:paraId="764ED851" w14:textId="2BFC6BDE" w:rsidR="002C6F9E" w:rsidRPr="0052281B" w:rsidRDefault="002C6F9E" w:rsidP="002C6F9E">
      <w:pPr>
        <w:jc w:val="both"/>
        <w:rPr>
          <w:rFonts w:cs="Arial"/>
          <w:szCs w:val="24"/>
        </w:rPr>
      </w:pPr>
      <w:r w:rsidRPr="0052281B">
        <w:rPr>
          <w:rFonts w:eastAsia="Times New Roman" w:cs="Arial"/>
          <w:noProof/>
          <w:szCs w:val="24"/>
        </w:rPr>
        <w:drawing>
          <wp:anchor distT="0" distB="0" distL="114300" distR="114300" simplePos="0" relativeHeight="251729920" behindDoc="1" locked="0" layoutInCell="1" allowOverlap="1" wp14:anchorId="6F42C7F5" wp14:editId="6FFDF8D6">
            <wp:simplePos x="0" y="0"/>
            <wp:positionH relativeFrom="margin">
              <wp:posOffset>23495</wp:posOffset>
            </wp:positionH>
            <wp:positionV relativeFrom="paragraph">
              <wp:posOffset>27305</wp:posOffset>
            </wp:positionV>
            <wp:extent cx="462915" cy="398780"/>
            <wp:effectExtent l="0" t="0" r="0" b="1270"/>
            <wp:wrapSquare wrapText="bothSides"/>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2915" cy="398780"/>
                    </a:xfrm>
                    <a:prstGeom prst="rect">
                      <a:avLst/>
                    </a:prstGeom>
                  </pic:spPr>
                </pic:pic>
              </a:graphicData>
            </a:graphic>
            <wp14:sizeRelH relativeFrom="page">
              <wp14:pctWidth>0</wp14:pctWidth>
            </wp14:sizeRelH>
            <wp14:sizeRelV relativeFrom="page">
              <wp14:pctHeight>0</wp14:pctHeight>
            </wp14:sizeRelV>
          </wp:anchor>
        </w:drawing>
      </w:r>
      <w:r w:rsidRPr="0052281B">
        <w:rPr>
          <w:rFonts w:cs="Arial"/>
          <w:szCs w:val="24"/>
        </w:rPr>
        <w:t>Inspect and assure that the plus and minus connected to each</w:t>
      </w:r>
      <w:r>
        <w:rPr>
          <w:rFonts w:cs="Arial"/>
          <w:szCs w:val="24"/>
        </w:rPr>
        <w:t xml:space="preserve"> SPOT</w:t>
      </w:r>
      <w:r w:rsidRPr="0052281B">
        <w:rPr>
          <w:rFonts w:cs="Arial"/>
          <w:szCs w:val="24"/>
        </w:rPr>
        <w:t xml:space="preserve"> </w:t>
      </w:r>
      <w:r w:rsidR="004F7C69">
        <w:rPr>
          <w:rFonts w:cs="Arial"/>
          <w:szCs w:val="24"/>
        </w:rPr>
        <w:t>channel</w:t>
      </w:r>
      <w:r w:rsidRPr="0052281B">
        <w:rPr>
          <w:rFonts w:cs="Arial"/>
          <w:szCs w:val="24"/>
        </w:rPr>
        <w:t xml:space="preserve"> correspond to the same </w:t>
      </w:r>
      <w:r w:rsidR="005F5B68">
        <w:rPr>
          <w:rFonts w:cs="Arial"/>
          <w:szCs w:val="24"/>
        </w:rPr>
        <w:t>output/load</w:t>
      </w:r>
      <w:r w:rsidRPr="0052281B">
        <w:rPr>
          <w:rFonts w:cs="Arial"/>
          <w:szCs w:val="24"/>
        </w:rPr>
        <w:t>.</w:t>
      </w:r>
    </w:p>
    <w:p w14:paraId="49CD97BB" w14:textId="647C7710" w:rsidR="002C6F9E" w:rsidRDefault="002C6F9E" w:rsidP="002C6F9E">
      <w:pPr>
        <w:jc w:val="both"/>
        <w:rPr>
          <w:rFonts w:cs="Arial"/>
          <w:szCs w:val="24"/>
        </w:rPr>
      </w:pPr>
      <w:r>
        <w:rPr>
          <w:rFonts w:cs="Arial"/>
          <w:szCs w:val="24"/>
        </w:rPr>
        <w:t xml:space="preserve">Push together </w:t>
      </w:r>
      <w:r w:rsidRPr="0052281B">
        <w:rPr>
          <w:rFonts w:cs="Arial"/>
          <w:szCs w:val="24"/>
        </w:rPr>
        <w:t>the</w:t>
      </w:r>
      <w:r w:rsidR="00EF285C">
        <w:rPr>
          <w:rFonts w:cs="Arial"/>
          <w:szCs w:val="24"/>
        </w:rPr>
        <w:t xml:space="preserve"> out</w:t>
      </w:r>
      <w:r w:rsidRPr="0052281B">
        <w:rPr>
          <w:rFonts w:cs="Arial"/>
          <w:szCs w:val="24"/>
        </w:rPr>
        <w:t>puts to the correct polarities</w:t>
      </w:r>
      <w:r>
        <w:rPr>
          <w:rFonts w:cs="Arial"/>
          <w:szCs w:val="24"/>
        </w:rPr>
        <w:t xml:space="preserve"> </w:t>
      </w:r>
      <w:r w:rsidRPr="0052281B">
        <w:rPr>
          <w:rFonts w:cs="Arial"/>
          <w:szCs w:val="24"/>
        </w:rPr>
        <w:t xml:space="preserve">as shown in </w:t>
      </w:r>
      <w:r>
        <w:rPr>
          <w:rFonts w:cs="Arial"/>
          <w:szCs w:val="24"/>
        </w:rPr>
        <w:t xml:space="preserve">the table </w:t>
      </w:r>
      <w:r w:rsidR="002A4AC3">
        <w:rPr>
          <w:rFonts w:cs="Arial"/>
          <w:szCs w:val="24"/>
        </w:rPr>
        <w:t>above</w:t>
      </w:r>
      <w:r w:rsidRPr="0052281B">
        <w:rPr>
          <w:rFonts w:cs="Arial"/>
          <w:szCs w:val="24"/>
        </w:rPr>
        <w:t>, and make sure they click closed.</w:t>
      </w:r>
    </w:p>
    <w:p w14:paraId="4ED21EE0" w14:textId="321C37A5" w:rsidR="00A870EB" w:rsidRPr="002C5944" w:rsidRDefault="00A870EB" w:rsidP="00A870EB">
      <w:pPr>
        <w:jc w:val="both"/>
        <w:rPr>
          <w:rFonts w:cs="Arial"/>
          <w:b/>
          <w:bCs/>
          <w:szCs w:val="24"/>
        </w:rPr>
      </w:pPr>
      <w:r w:rsidRPr="002C5944">
        <w:rPr>
          <w:rFonts w:cs="Arial"/>
          <w:b/>
          <w:bCs/>
          <w:szCs w:val="24"/>
        </w:rPr>
        <w:t>8.7.</w:t>
      </w:r>
      <w:r>
        <w:rPr>
          <w:rFonts w:cs="Arial"/>
          <w:b/>
          <w:bCs/>
          <w:szCs w:val="24"/>
        </w:rPr>
        <w:t>3</w:t>
      </w:r>
      <w:r w:rsidRPr="002C5944">
        <w:rPr>
          <w:rFonts w:cs="Arial"/>
          <w:b/>
          <w:bCs/>
          <w:szCs w:val="24"/>
        </w:rPr>
        <w:t xml:space="preserve"> Output Fusing</w:t>
      </w:r>
    </w:p>
    <w:p w14:paraId="16FD57A2" w14:textId="77777777" w:rsidR="009403E6" w:rsidRDefault="00A870EB" w:rsidP="00A870EB">
      <w:pPr>
        <w:jc w:val="both"/>
        <w:rPr>
          <w:rFonts w:cs="Arial"/>
          <w:szCs w:val="24"/>
        </w:rPr>
      </w:pPr>
      <w:r w:rsidRPr="0052281B">
        <w:rPr>
          <w:rFonts w:cs="Arial"/>
          <w:szCs w:val="24"/>
        </w:rPr>
        <w:t xml:space="preserve">Irrespective of the application, </w:t>
      </w:r>
      <w:r>
        <w:rPr>
          <w:rFonts w:cs="Arial"/>
          <w:szCs w:val="24"/>
        </w:rPr>
        <w:t>(</w:t>
      </w:r>
      <w:r w:rsidRPr="0052281B">
        <w:rPr>
          <w:rFonts w:cs="Arial"/>
          <w:szCs w:val="24"/>
        </w:rPr>
        <w:t>new PV plant, Solar + Storage</w:t>
      </w:r>
      <w:r>
        <w:rPr>
          <w:rFonts w:cs="Arial"/>
          <w:szCs w:val="24"/>
        </w:rPr>
        <w:t>,</w:t>
      </w:r>
      <w:r w:rsidRPr="0052281B">
        <w:rPr>
          <w:rFonts w:cs="Arial"/>
          <w:szCs w:val="24"/>
        </w:rPr>
        <w:t xml:space="preserve"> PV retrofit,</w:t>
      </w:r>
      <w:r>
        <w:rPr>
          <w:rFonts w:cs="Arial"/>
          <w:szCs w:val="24"/>
        </w:rPr>
        <w:t xml:space="preserve"> etc.)</w:t>
      </w:r>
      <w:r w:rsidRPr="0052281B">
        <w:rPr>
          <w:rFonts w:cs="Arial"/>
          <w:szCs w:val="24"/>
        </w:rPr>
        <w:t xml:space="preserve"> the SPOT requires external fusing</w:t>
      </w:r>
      <w:r>
        <w:rPr>
          <w:rFonts w:cs="Arial"/>
          <w:szCs w:val="24"/>
        </w:rPr>
        <w:t xml:space="preserve"> on the output</w:t>
      </w:r>
      <w:r w:rsidRPr="0052281B">
        <w:rPr>
          <w:rFonts w:cs="Arial"/>
          <w:szCs w:val="24"/>
        </w:rPr>
        <w:t>.</w:t>
      </w:r>
      <w:r w:rsidR="00124118">
        <w:rPr>
          <w:rFonts w:cs="Arial"/>
          <w:szCs w:val="24"/>
        </w:rPr>
        <w:t xml:space="preserve"> </w:t>
      </w:r>
    </w:p>
    <w:p w14:paraId="57556F9E" w14:textId="7868ECD3" w:rsidR="00A870EB" w:rsidRDefault="00A870EB" w:rsidP="00A870EB">
      <w:pPr>
        <w:jc w:val="both"/>
        <w:rPr>
          <w:rFonts w:cs="Arial"/>
          <w:szCs w:val="24"/>
        </w:rPr>
      </w:pPr>
      <w:r>
        <w:rPr>
          <w:rFonts w:cs="Arial"/>
          <w:szCs w:val="24"/>
        </w:rPr>
        <w:t>W</w:t>
      </w:r>
      <w:r w:rsidRPr="0052281B">
        <w:rPr>
          <w:rFonts w:cs="Arial"/>
          <w:szCs w:val="24"/>
        </w:rPr>
        <w:t>hen using the SPOT in a</w:t>
      </w:r>
      <w:r>
        <w:rPr>
          <w:rFonts w:cs="Arial"/>
          <w:szCs w:val="24"/>
        </w:rPr>
        <w:t>n application without c</w:t>
      </w:r>
      <w:r w:rsidRPr="0052281B">
        <w:rPr>
          <w:rFonts w:cs="Arial"/>
          <w:szCs w:val="24"/>
        </w:rPr>
        <w:t>ombiner boxes</w:t>
      </w:r>
      <w:r>
        <w:rPr>
          <w:rFonts w:cs="Arial"/>
          <w:szCs w:val="24"/>
        </w:rPr>
        <w:t xml:space="preserve">, Alencon can provide an external fuse disconnect box or the FEED (see section </w:t>
      </w:r>
      <w:r w:rsidR="00B02BD1">
        <w:rPr>
          <w:rFonts w:cs="Arial"/>
          <w:szCs w:val="24"/>
        </w:rPr>
        <w:t>6.1</w:t>
      </w:r>
      <w:r>
        <w:rPr>
          <w:rFonts w:cs="Arial"/>
          <w:szCs w:val="24"/>
        </w:rPr>
        <w:t>) with appropriately rated fuses and fuse holders.</w:t>
      </w:r>
      <w:r w:rsidR="001B57EF">
        <w:rPr>
          <w:rFonts w:cs="Arial"/>
          <w:szCs w:val="24"/>
        </w:rPr>
        <w:t xml:space="preserve"> </w:t>
      </w:r>
      <w:r w:rsidRPr="0052281B">
        <w:rPr>
          <w:rFonts w:cs="Arial"/>
          <w:szCs w:val="24"/>
        </w:rPr>
        <w:t xml:space="preserve">SPOT outputs </w:t>
      </w:r>
      <w:r>
        <w:rPr>
          <w:rFonts w:cs="Arial"/>
          <w:szCs w:val="24"/>
        </w:rPr>
        <w:t>may be</w:t>
      </w:r>
      <w:r w:rsidRPr="0052281B">
        <w:rPr>
          <w:rFonts w:cs="Arial"/>
          <w:szCs w:val="24"/>
        </w:rPr>
        <w:t xml:space="preserve"> wired to </w:t>
      </w:r>
      <w:r w:rsidR="00C7571A">
        <w:rPr>
          <w:rFonts w:cs="Arial"/>
          <w:szCs w:val="24"/>
        </w:rPr>
        <w:t>a</w:t>
      </w:r>
      <w:r w:rsidRPr="0052281B">
        <w:rPr>
          <w:rFonts w:cs="Arial"/>
          <w:szCs w:val="24"/>
        </w:rPr>
        <w:t xml:space="preserve"> DC inverter bus through existing combiner boxes. Often, combiner boxes are equipped with fuse holders. If this is the case, install the appropriate</w:t>
      </w:r>
      <w:r>
        <w:rPr>
          <w:rFonts w:cs="Arial"/>
          <w:szCs w:val="24"/>
        </w:rPr>
        <w:t>ly rated</w:t>
      </w:r>
      <w:r w:rsidRPr="0052281B">
        <w:rPr>
          <w:rFonts w:cs="Arial"/>
          <w:szCs w:val="24"/>
        </w:rPr>
        <w:t xml:space="preserve"> fuse</w:t>
      </w:r>
      <w:r>
        <w:rPr>
          <w:rFonts w:cs="Arial"/>
          <w:szCs w:val="24"/>
        </w:rPr>
        <w:t>s there.</w:t>
      </w:r>
    </w:p>
    <w:p w14:paraId="5B18E03F" w14:textId="77777777" w:rsidR="00531092" w:rsidRDefault="00531092" w:rsidP="00A870EB">
      <w:pPr>
        <w:jc w:val="both"/>
        <w:rPr>
          <w:rFonts w:cs="Arial"/>
          <w:szCs w:val="24"/>
        </w:rPr>
      </w:pPr>
    </w:p>
    <w:p w14:paraId="47479AAC" w14:textId="77777777" w:rsidR="00531092" w:rsidRDefault="00531092" w:rsidP="00A870EB">
      <w:pPr>
        <w:jc w:val="both"/>
        <w:rPr>
          <w:rFonts w:cs="Arial"/>
          <w:szCs w:val="24"/>
        </w:rPr>
      </w:pPr>
    </w:p>
    <w:p w14:paraId="0B9F4381" w14:textId="77777777" w:rsidR="00531092" w:rsidRDefault="00531092" w:rsidP="00A870EB">
      <w:pPr>
        <w:jc w:val="both"/>
        <w:rPr>
          <w:rFonts w:cs="Arial"/>
          <w:szCs w:val="24"/>
        </w:rPr>
      </w:pPr>
    </w:p>
    <w:p w14:paraId="6D769B10" w14:textId="77777777" w:rsidR="00531092" w:rsidRDefault="00531092" w:rsidP="00A870EB">
      <w:pPr>
        <w:jc w:val="both"/>
        <w:rPr>
          <w:rFonts w:cs="Arial"/>
          <w:szCs w:val="24"/>
        </w:rPr>
      </w:pPr>
    </w:p>
    <w:p w14:paraId="19CFC849" w14:textId="77777777" w:rsidR="00531092" w:rsidRDefault="00531092" w:rsidP="00A870EB">
      <w:pPr>
        <w:jc w:val="both"/>
        <w:rPr>
          <w:rFonts w:cs="Arial"/>
          <w:szCs w:val="24"/>
        </w:rPr>
      </w:pPr>
    </w:p>
    <w:p w14:paraId="16598E67" w14:textId="77777777" w:rsidR="00531092" w:rsidRPr="0052281B" w:rsidRDefault="00531092" w:rsidP="00A870EB">
      <w:pPr>
        <w:jc w:val="both"/>
        <w:rPr>
          <w:rFonts w:cs="Arial"/>
          <w:szCs w:val="24"/>
        </w:rPr>
      </w:pPr>
    </w:p>
    <w:p w14:paraId="20EAC902" w14:textId="68724629" w:rsidR="002C6BA6" w:rsidRPr="000C1D00" w:rsidRDefault="00E779AE" w:rsidP="002C6BA6">
      <w:pPr>
        <w:pStyle w:val="Heading1"/>
      </w:pPr>
      <w:bookmarkStart w:id="198" w:name="_Toc2670298"/>
      <w:bookmarkStart w:id="199" w:name="_Toc87969119"/>
      <w:bookmarkStart w:id="200" w:name="_Toc92097562"/>
      <w:r>
        <w:lastRenderedPageBreak/>
        <w:t xml:space="preserve">9 </w:t>
      </w:r>
      <w:r w:rsidR="00575908">
        <w:t xml:space="preserve">Turning </w:t>
      </w:r>
      <w:r w:rsidR="006A1D80">
        <w:t>ON</w:t>
      </w:r>
      <w:r w:rsidR="002C6BA6" w:rsidRPr="00686852">
        <w:t xml:space="preserve"> </w:t>
      </w:r>
      <w:r w:rsidR="009A0384">
        <w:t xml:space="preserve">and OFF </w:t>
      </w:r>
      <w:r w:rsidR="002C6BA6" w:rsidRPr="00686852">
        <w:t>the SPOT</w:t>
      </w:r>
      <w:bookmarkEnd w:id="198"/>
      <w:bookmarkEnd w:id="199"/>
      <w:bookmarkEnd w:id="200"/>
    </w:p>
    <w:p w14:paraId="42AEDCBB" w14:textId="09700931" w:rsidR="000468E0" w:rsidRDefault="002C6BA6" w:rsidP="002C6BA6">
      <w:pPr>
        <w:jc w:val="both"/>
        <w:rPr>
          <w:rFonts w:cs="Arial"/>
          <w:szCs w:val="24"/>
        </w:rPr>
      </w:pPr>
      <w:r w:rsidRPr="0052281B">
        <w:rPr>
          <w:rFonts w:cs="Arial"/>
          <w:szCs w:val="24"/>
        </w:rPr>
        <w:t>The SPOT is a highly autonomous device and should not require manual intervention to operate</w:t>
      </w:r>
      <w:r w:rsidR="004E7111">
        <w:rPr>
          <w:rFonts w:cs="Arial"/>
          <w:szCs w:val="24"/>
        </w:rPr>
        <w:t xml:space="preserve"> </w:t>
      </w:r>
      <w:r w:rsidR="009B5117">
        <w:rPr>
          <w:rFonts w:cs="Arial"/>
          <w:szCs w:val="24"/>
        </w:rPr>
        <w:t xml:space="preserve">after </w:t>
      </w:r>
      <w:r w:rsidR="001F3649">
        <w:rPr>
          <w:rFonts w:cs="Arial"/>
          <w:szCs w:val="24"/>
        </w:rPr>
        <w:t xml:space="preserve">commissioning </w:t>
      </w:r>
      <w:r w:rsidR="004E7111">
        <w:rPr>
          <w:rFonts w:cs="Arial"/>
          <w:szCs w:val="24"/>
        </w:rPr>
        <w:t>in most applications</w:t>
      </w:r>
      <w:r w:rsidRPr="0052281B">
        <w:rPr>
          <w:rFonts w:cs="Arial"/>
          <w:szCs w:val="24"/>
        </w:rPr>
        <w:t>.</w:t>
      </w:r>
      <w:r w:rsidR="003E1106">
        <w:rPr>
          <w:rFonts w:cs="Arial"/>
          <w:szCs w:val="24"/>
        </w:rPr>
        <w:t xml:space="preserve"> Basic ON/OFF </w:t>
      </w:r>
      <w:r w:rsidR="003246E9">
        <w:rPr>
          <w:rFonts w:cs="Arial"/>
          <w:szCs w:val="24"/>
        </w:rPr>
        <w:t>can be controlled using</w:t>
      </w:r>
      <w:r w:rsidR="005C629D">
        <w:rPr>
          <w:rFonts w:cs="Arial"/>
          <w:szCs w:val="24"/>
        </w:rPr>
        <w:t xml:space="preserve"> just the</w:t>
      </w:r>
      <w:r w:rsidR="003246E9">
        <w:rPr>
          <w:rFonts w:cs="Arial"/>
          <w:szCs w:val="24"/>
        </w:rPr>
        <w:t xml:space="preserve"> input power disconnects.</w:t>
      </w:r>
    </w:p>
    <w:p w14:paraId="6A2E1AC8" w14:textId="48B07B22" w:rsidR="002C6BA6" w:rsidRPr="0052281B" w:rsidRDefault="000468E0" w:rsidP="002C6BA6">
      <w:pPr>
        <w:jc w:val="both"/>
        <w:rPr>
          <w:rFonts w:cs="Arial"/>
          <w:szCs w:val="24"/>
        </w:rPr>
      </w:pPr>
      <w:r>
        <w:rPr>
          <w:rFonts w:cs="Arial"/>
          <w:szCs w:val="24"/>
        </w:rPr>
        <w:t xml:space="preserve">In some cases, such as </w:t>
      </w:r>
      <w:r w:rsidR="00A80BA4">
        <w:rPr>
          <w:rFonts w:cs="Arial"/>
          <w:szCs w:val="24"/>
        </w:rPr>
        <w:t xml:space="preserve">for </w:t>
      </w:r>
      <w:r>
        <w:rPr>
          <w:rFonts w:cs="Arial"/>
          <w:szCs w:val="24"/>
        </w:rPr>
        <w:t>maintenance or troubleshooting,</w:t>
      </w:r>
      <w:r w:rsidR="005C4F19">
        <w:rPr>
          <w:rFonts w:cs="Arial"/>
          <w:szCs w:val="24"/>
        </w:rPr>
        <w:t xml:space="preserve"> the SPOT needs to be turned off and isolated from input and output.</w:t>
      </w:r>
      <w:r>
        <w:rPr>
          <w:rFonts w:cs="Arial"/>
          <w:szCs w:val="24"/>
        </w:rPr>
        <w:t xml:space="preserve"> </w:t>
      </w:r>
      <w:r w:rsidR="005C4F19">
        <w:rPr>
          <w:rFonts w:cs="Arial"/>
          <w:szCs w:val="24"/>
        </w:rPr>
        <w:t>U</w:t>
      </w:r>
      <w:r>
        <w:rPr>
          <w:rFonts w:cs="Arial"/>
          <w:szCs w:val="24"/>
        </w:rPr>
        <w:t>se the f</w:t>
      </w:r>
      <w:r w:rsidR="00861E58">
        <w:rPr>
          <w:rFonts w:cs="Arial"/>
          <w:szCs w:val="24"/>
        </w:rPr>
        <w:t xml:space="preserve">ull procedures </w:t>
      </w:r>
      <w:r>
        <w:rPr>
          <w:rFonts w:cs="Arial"/>
          <w:szCs w:val="24"/>
        </w:rPr>
        <w:t xml:space="preserve">below </w:t>
      </w:r>
      <w:r w:rsidR="00861E58">
        <w:rPr>
          <w:rFonts w:cs="Arial"/>
          <w:szCs w:val="24"/>
        </w:rPr>
        <w:t>for</w:t>
      </w:r>
      <w:r w:rsidR="008455D4">
        <w:rPr>
          <w:rFonts w:cs="Arial"/>
          <w:szCs w:val="24"/>
        </w:rPr>
        <w:t xml:space="preserve"> safely</w:t>
      </w:r>
      <w:r w:rsidR="00861E58">
        <w:rPr>
          <w:rFonts w:cs="Arial"/>
          <w:szCs w:val="24"/>
        </w:rPr>
        <w:t xml:space="preserve"> turning ON and OFF the SPO</w:t>
      </w:r>
      <w:r w:rsidR="00527785">
        <w:rPr>
          <w:rFonts w:cs="Arial"/>
          <w:szCs w:val="24"/>
        </w:rPr>
        <w:t>T</w:t>
      </w:r>
      <w:r>
        <w:rPr>
          <w:rFonts w:cs="Arial"/>
          <w:szCs w:val="24"/>
        </w:rPr>
        <w:t>.</w:t>
      </w:r>
      <w:r w:rsidR="008564D7">
        <w:rPr>
          <w:rFonts w:cs="Arial"/>
          <w:szCs w:val="24"/>
        </w:rPr>
        <w:t xml:space="preserve"> </w:t>
      </w:r>
    </w:p>
    <w:p w14:paraId="22D12737" w14:textId="5590EAC3" w:rsidR="002C6BA6" w:rsidRPr="00B66439" w:rsidRDefault="000C6462" w:rsidP="000C6462">
      <w:pPr>
        <w:pStyle w:val="Heading2"/>
      </w:pPr>
      <w:bookmarkStart w:id="201" w:name="_Toc92097563"/>
      <w:r>
        <w:t>9.</w:t>
      </w:r>
      <w:r w:rsidR="00F2143E">
        <w:t>1</w:t>
      </w:r>
      <w:r>
        <w:t xml:space="preserve"> </w:t>
      </w:r>
      <w:r w:rsidR="002C6BA6" w:rsidRPr="00B66439">
        <w:t>Steps to</w:t>
      </w:r>
      <w:r w:rsidR="004D769F">
        <w:t xml:space="preserve"> turn ON</w:t>
      </w:r>
      <w:r w:rsidR="002C6BA6" w:rsidRPr="00B66439">
        <w:t xml:space="preserve"> the SPOT</w:t>
      </w:r>
      <w:r w:rsidR="00126CAC">
        <w:t>:</w:t>
      </w:r>
      <w:bookmarkEnd w:id="201"/>
    </w:p>
    <w:p w14:paraId="77CD4A5E" w14:textId="0A5E5605" w:rsidR="00EC53D3" w:rsidRDefault="00B81314" w:rsidP="00B81314">
      <w:pPr>
        <w:spacing w:after="200" w:line="276" w:lineRule="auto"/>
        <w:rPr>
          <w:rFonts w:cs="Arial"/>
          <w:szCs w:val="24"/>
        </w:rPr>
      </w:pPr>
      <w:r w:rsidRPr="008F0010">
        <w:rPr>
          <w:rFonts w:cs="Arial"/>
          <w:szCs w:val="24"/>
        </w:rPr>
        <w:t>Input and output disconnect switches should be in the OPEN position at the beginning of this process.</w:t>
      </w:r>
    </w:p>
    <w:p w14:paraId="3310DF25" w14:textId="1D67AFAE" w:rsidR="0047722B" w:rsidRDefault="002954F1" w:rsidP="002E588C">
      <w:r>
        <w:t>In most SPOT applications, the</w:t>
      </w:r>
      <w:r w:rsidR="002E588C">
        <w:t xml:space="preserve"> output bus</w:t>
      </w:r>
      <w:r>
        <w:t xml:space="preserve"> </w:t>
      </w:r>
      <w:r w:rsidR="002E588C">
        <w:t>(</w:t>
      </w:r>
      <w:r>
        <w:t>load</w:t>
      </w:r>
      <w:r w:rsidR="002E588C">
        <w:t>)</w:t>
      </w:r>
      <w:r>
        <w:t xml:space="preserve"> will start at a low voltage, such as inverters that are off.</w:t>
      </w:r>
      <w:r w:rsidR="00F8267C">
        <w:t xml:space="preserve"> </w:t>
      </w:r>
      <w:r w:rsidR="0047722B">
        <w:t>If the bus is at a voltage &lt;300V, follow the instructions below in 9.1.1.</w:t>
      </w:r>
    </w:p>
    <w:p w14:paraId="14F82F47" w14:textId="27423C52" w:rsidR="002E588C" w:rsidRDefault="002E588C" w:rsidP="002E588C">
      <w:r w:rsidRPr="0052281B">
        <w:rPr>
          <w:rFonts w:eastAsia="Times New Roman" w:cs="Arial"/>
          <w:noProof/>
          <w:szCs w:val="24"/>
        </w:rPr>
        <w:drawing>
          <wp:anchor distT="0" distB="0" distL="114300" distR="114300" simplePos="0" relativeHeight="251731968" behindDoc="1" locked="0" layoutInCell="1" allowOverlap="1" wp14:anchorId="2C452827" wp14:editId="41C35205">
            <wp:simplePos x="0" y="0"/>
            <wp:positionH relativeFrom="margin">
              <wp:posOffset>0</wp:posOffset>
            </wp:positionH>
            <wp:positionV relativeFrom="paragraph">
              <wp:posOffset>50962</wp:posOffset>
            </wp:positionV>
            <wp:extent cx="585470" cy="504825"/>
            <wp:effectExtent l="0" t="0" r="5080" b="9525"/>
            <wp:wrapSquare wrapText="bothSides"/>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5470" cy="504825"/>
                    </a:xfrm>
                    <a:prstGeom prst="rect">
                      <a:avLst/>
                    </a:prstGeom>
                  </pic:spPr>
                </pic:pic>
              </a:graphicData>
            </a:graphic>
            <wp14:sizeRelH relativeFrom="page">
              <wp14:pctWidth>0</wp14:pctWidth>
            </wp14:sizeRelH>
            <wp14:sizeRelV relativeFrom="page">
              <wp14:pctHeight>0</wp14:pctHeight>
            </wp14:sizeRelV>
          </wp:anchor>
        </w:drawing>
      </w:r>
      <w:r>
        <w:t>In cases where the output bus is already at high voltage, such as batteries, a</w:t>
      </w:r>
      <w:r w:rsidR="00C3634A">
        <w:t xml:space="preserve"> different set of</w:t>
      </w:r>
      <w:r>
        <w:t xml:space="preserve"> steps should be taken to avoid inrush currents</w:t>
      </w:r>
      <w:r w:rsidR="00C3634A">
        <w:t>, when turning the SPOT ON</w:t>
      </w:r>
      <w:r>
        <w:t xml:space="preserve">. </w:t>
      </w:r>
      <w:r w:rsidR="0047722B">
        <w:t>If the bus is already at a voltage &gt;300V, follow the instructions in 9.1.2.</w:t>
      </w:r>
    </w:p>
    <w:p w14:paraId="479F72AF" w14:textId="30D72E27" w:rsidR="00F8267C" w:rsidRDefault="00E609E2" w:rsidP="00E609E2">
      <w:pPr>
        <w:pStyle w:val="Heading3"/>
      </w:pPr>
      <w:bookmarkStart w:id="202" w:name="_Toc92097564"/>
      <w:r>
        <w:t>9.1.1 Turning ON the SPOT – Low Voltage Bus</w:t>
      </w:r>
      <w:r w:rsidR="00840DD5">
        <w:t xml:space="preserve"> (&lt;300V)</w:t>
      </w:r>
      <w:bookmarkEnd w:id="202"/>
    </w:p>
    <w:p w14:paraId="262C3B34" w14:textId="64DCA037" w:rsidR="002C6BA6" w:rsidRPr="00ED7A6C" w:rsidRDefault="00BA6165" w:rsidP="002C6BA6">
      <w:pPr>
        <w:pStyle w:val="ListParagraph"/>
        <w:widowControl/>
        <w:numPr>
          <w:ilvl w:val="0"/>
          <w:numId w:val="33"/>
        </w:numPr>
        <w:snapToGrid/>
        <w:spacing w:before="0" w:after="200" w:line="276" w:lineRule="auto"/>
        <w:rPr>
          <w:rFonts w:asciiTheme="minorHAnsi" w:hAnsiTheme="minorHAnsi" w:cs="Arial"/>
          <w:sz w:val="24"/>
          <w:szCs w:val="24"/>
        </w:rPr>
      </w:pPr>
      <w:r w:rsidRPr="00ED7A6C">
        <w:rPr>
          <w:rFonts w:asciiTheme="minorHAnsi" w:hAnsiTheme="minorHAnsi" w:cs="Arial"/>
          <w:sz w:val="24"/>
          <w:szCs w:val="24"/>
        </w:rPr>
        <w:t>C</w:t>
      </w:r>
      <w:r w:rsidR="002968D2" w:rsidRPr="00ED7A6C">
        <w:rPr>
          <w:rFonts w:asciiTheme="minorHAnsi" w:hAnsiTheme="minorHAnsi" w:cs="Arial"/>
          <w:sz w:val="24"/>
          <w:szCs w:val="24"/>
        </w:rPr>
        <w:t>LOSE</w:t>
      </w:r>
      <w:r w:rsidR="002C6BA6" w:rsidRPr="00ED7A6C">
        <w:rPr>
          <w:rFonts w:asciiTheme="minorHAnsi" w:hAnsiTheme="minorHAnsi" w:cs="Arial"/>
          <w:sz w:val="24"/>
          <w:szCs w:val="24"/>
        </w:rPr>
        <w:t xml:space="preserve"> any output disconnects</w:t>
      </w:r>
      <w:r w:rsidRPr="00ED7A6C">
        <w:rPr>
          <w:rFonts w:asciiTheme="minorHAnsi" w:hAnsiTheme="minorHAnsi" w:cs="Arial"/>
          <w:sz w:val="24"/>
          <w:szCs w:val="24"/>
        </w:rPr>
        <w:t xml:space="preserve"> and/or turn ON the combiner box.</w:t>
      </w:r>
    </w:p>
    <w:p w14:paraId="09E7F6D0" w14:textId="7A583A6A" w:rsidR="002C6BA6" w:rsidRDefault="00E52D7F" w:rsidP="002C6BA6">
      <w:pPr>
        <w:pStyle w:val="ListParagraph"/>
        <w:widowControl/>
        <w:numPr>
          <w:ilvl w:val="0"/>
          <w:numId w:val="33"/>
        </w:numPr>
        <w:snapToGrid/>
        <w:spacing w:before="0" w:after="200" w:line="276" w:lineRule="auto"/>
        <w:rPr>
          <w:rFonts w:asciiTheme="minorHAnsi" w:hAnsiTheme="minorHAnsi" w:cs="Arial"/>
          <w:sz w:val="24"/>
          <w:szCs w:val="24"/>
        </w:rPr>
      </w:pPr>
      <w:r w:rsidRPr="00D5649A">
        <w:rPr>
          <w:rFonts w:asciiTheme="minorHAnsi" w:hAnsiTheme="minorHAnsi" w:cs="Arial"/>
          <w:sz w:val="24"/>
          <w:szCs w:val="24"/>
        </w:rPr>
        <w:t>CLOSE</w:t>
      </w:r>
      <w:r w:rsidR="002C6BA6" w:rsidRPr="00D5649A">
        <w:rPr>
          <w:rFonts w:asciiTheme="minorHAnsi" w:hAnsiTheme="minorHAnsi" w:cs="Arial"/>
          <w:sz w:val="24"/>
          <w:szCs w:val="24"/>
        </w:rPr>
        <w:t xml:space="preserve"> the input disconnects</w:t>
      </w:r>
      <w:r w:rsidRPr="00D5649A">
        <w:rPr>
          <w:rFonts w:asciiTheme="minorHAnsi" w:hAnsiTheme="minorHAnsi" w:cs="Arial"/>
          <w:sz w:val="24"/>
          <w:szCs w:val="24"/>
        </w:rPr>
        <w:t xml:space="preserve"> and</w:t>
      </w:r>
      <w:r w:rsidR="00036D59" w:rsidRPr="00D5649A">
        <w:rPr>
          <w:rFonts w:asciiTheme="minorHAnsi" w:hAnsiTheme="minorHAnsi" w:cs="Arial"/>
          <w:sz w:val="24"/>
          <w:szCs w:val="24"/>
        </w:rPr>
        <w:t xml:space="preserve"> allow</w:t>
      </w:r>
      <w:r w:rsidRPr="00D5649A">
        <w:rPr>
          <w:rFonts w:asciiTheme="minorHAnsi" w:hAnsiTheme="minorHAnsi" w:cs="Arial"/>
          <w:sz w:val="24"/>
          <w:szCs w:val="24"/>
        </w:rPr>
        <w:t xml:space="preserve"> power </w:t>
      </w:r>
      <w:r w:rsidR="00036D59" w:rsidRPr="00D5649A">
        <w:rPr>
          <w:rFonts w:asciiTheme="minorHAnsi" w:hAnsiTheme="minorHAnsi" w:cs="Arial"/>
          <w:sz w:val="24"/>
          <w:szCs w:val="24"/>
        </w:rPr>
        <w:t>to</w:t>
      </w:r>
      <w:r w:rsidRPr="00D5649A">
        <w:rPr>
          <w:rFonts w:asciiTheme="minorHAnsi" w:hAnsiTheme="minorHAnsi" w:cs="Arial"/>
          <w:sz w:val="24"/>
          <w:szCs w:val="24"/>
        </w:rPr>
        <w:t xml:space="preserve"> the SPOT</w:t>
      </w:r>
      <w:r w:rsidR="008E616A">
        <w:rPr>
          <w:rFonts w:asciiTheme="minorHAnsi" w:hAnsiTheme="minorHAnsi" w:cs="Arial"/>
          <w:sz w:val="24"/>
          <w:szCs w:val="24"/>
        </w:rPr>
        <w:t>.</w:t>
      </w:r>
    </w:p>
    <w:p w14:paraId="164AC1B1" w14:textId="3500CE6F" w:rsidR="000F5EB8" w:rsidRPr="00D5649A" w:rsidRDefault="006C0DD7" w:rsidP="000F5EB8">
      <w:pPr>
        <w:pStyle w:val="ListParagraph"/>
        <w:widowControl/>
        <w:numPr>
          <w:ilvl w:val="0"/>
          <w:numId w:val="33"/>
        </w:numPr>
        <w:snapToGrid/>
        <w:spacing w:before="0" w:after="200" w:line="276" w:lineRule="auto"/>
        <w:rPr>
          <w:rFonts w:asciiTheme="minorHAnsi" w:hAnsiTheme="minorHAnsi" w:cs="Arial"/>
          <w:sz w:val="24"/>
          <w:szCs w:val="24"/>
        </w:rPr>
      </w:pPr>
      <w:r>
        <w:rPr>
          <w:rFonts w:asciiTheme="minorHAnsi" w:hAnsiTheme="minorHAnsi" w:cs="Arial"/>
          <w:sz w:val="24"/>
          <w:szCs w:val="24"/>
        </w:rPr>
        <w:t>Use a controller (PODD or otherwise)</w:t>
      </w:r>
      <w:r w:rsidR="000F5EB8" w:rsidRPr="00D5649A">
        <w:rPr>
          <w:rFonts w:asciiTheme="minorHAnsi" w:hAnsiTheme="minorHAnsi" w:cs="Arial"/>
          <w:sz w:val="24"/>
          <w:szCs w:val="24"/>
        </w:rPr>
        <w:t>,</w:t>
      </w:r>
      <w:r>
        <w:rPr>
          <w:rFonts w:asciiTheme="minorHAnsi" w:hAnsiTheme="minorHAnsi" w:cs="Arial"/>
          <w:sz w:val="24"/>
          <w:szCs w:val="24"/>
        </w:rPr>
        <w:t xml:space="preserve"> to send</w:t>
      </w:r>
      <w:r w:rsidR="000F5EB8" w:rsidRPr="00D5649A">
        <w:rPr>
          <w:rFonts w:asciiTheme="minorHAnsi" w:hAnsiTheme="minorHAnsi" w:cs="Arial"/>
          <w:sz w:val="24"/>
          <w:szCs w:val="24"/>
        </w:rPr>
        <w:t xml:space="preserve"> a </w:t>
      </w:r>
      <w:r w:rsidR="005B5947" w:rsidRPr="005B5947">
        <w:rPr>
          <w:rFonts w:asciiTheme="minorHAnsi" w:hAnsiTheme="minorHAnsi" w:cs="Arial"/>
          <w:b/>
          <w:bCs/>
          <w:sz w:val="24"/>
          <w:szCs w:val="24"/>
        </w:rPr>
        <w:t>System Reset</w:t>
      </w:r>
      <w:r w:rsidR="000F5EB8" w:rsidRPr="00D5649A">
        <w:rPr>
          <w:rFonts w:asciiTheme="minorHAnsi" w:hAnsiTheme="minorHAnsi" w:cs="Arial"/>
          <w:sz w:val="24"/>
          <w:szCs w:val="24"/>
        </w:rPr>
        <w:t xml:space="preserve"> command to begin the startup process on the SPOT (see section 10.</w:t>
      </w:r>
      <w:r w:rsidR="005B5947">
        <w:rPr>
          <w:rFonts w:asciiTheme="minorHAnsi" w:hAnsiTheme="minorHAnsi" w:cs="Arial"/>
          <w:sz w:val="24"/>
          <w:szCs w:val="24"/>
        </w:rPr>
        <w:t>1.2</w:t>
      </w:r>
      <w:r w:rsidR="000F5EB8" w:rsidRPr="00D5649A">
        <w:rPr>
          <w:rFonts w:asciiTheme="minorHAnsi" w:hAnsiTheme="minorHAnsi" w:cs="Arial"/>
          <w:sz w:val="24"/>
          <w:szCs w:val="24"/>
        </w:rPr>
        <w:t>).</w:t>
      </w:r>
    </w:p>
    <w:p w14:paraId="22F43087" w14:textId="5B3F1CED" w:rsidR="002C6BA6" w:rsidRDefault="002C6BA6" w:rsidP="002C6BA6">
      <w:pPr>
        <w:pStyle w:val="ListParagraph"/>
        <w:widowControl/>
        <w:numPr>
          <w:ilvl w:val="0"/>
          <w:numId w:val="33"/>
        </w:numPr>
        <w:snapToGrid/>
        <w:spacing w:before="0" w:after="200" w:line="276" w:lineRule="auto"/>
        <w:rPr>
          <w:rFonts w:asciiTheme="minorHAnsi" w:hAnsiTheme="minorHAnsi" w:cs="Arial"/>
          <w:sz w:val="24"/>
          <w:szCs w:val="24"/>
        </w:rPr>
      </w:pPr>
      <w:r w:rsidRPr="00D5649A">
        <w:rPr>
          <w:rFonts w:asciiTheme="minorHAnsi" w:hAnsiTheme="minorHAnsi" w:cs="Arial"/>
          <w:sz w:val="24"/>
          <w:szCs w:val="24"/>
        </w:rPr>
        <w:t>After a</w:t>
      </w:r>
      <w:r w:rsidR="00D0568A">
        <w:rPr>
          <w:rFonts w:asciiTheme="minorHAnsi" w:hAnsiTheme="minorHAnsi" w:cs="Arial"/>
          <w:sz w:val="24"/>
          <w:szCs w:val="24"/>
        </w:rPr>
        <w:t>t least 5</w:t>
      </w:r>
      <w:r w:rsidRPr="00D5649A">
        <w:rPr>
          <w:rFonts w:asciiTheme="minorHAnsi" w:hAnsiTheme="minorHAnsi" w:cs="Arial"/>
          <w:sz w:val="24"/>
          <w:szCs w:val="24"/>
        </w:rPr>
        <w:t xml:space="preserve"> minute</w:t>
      </w:r>
      <w:r w:rsidR="00D0568A">
        <w:rPr>
          <w:rFonts w:asciiTheme="minorHAnsi" w:hAnsiTheme="minorHAnsi" w:cs="Arial"/>
          <w:sz w:val="24"/>
          <w:szCs w:val="24"/>
        </w:rPr>
        <w:t>s</w:t>
      </w:r>
      <w:r w:rsidRPr="00D5649A">
        <w:rPr>
          <w:rFonts w:asciiTheme="minorHAnsi" w:hAnsiTheme="minorHAnsi" w:cs="Arial"/>
          <w:sz w:val="24"/>
          <w:szCs w:val="24"/>
        </w:rPr>
        <w:t>, measure the input and output currents using a DC clamp to verify SPOT</w:t>
      </w:r>
      <w:r w:rsidR="00AD66ED" w:rsidRPr="00D5649A">
        <w:rPr>
          <w:rFonts w:asciiTheme="minorHAnsi" w:hAnsiTheme="minorHAnsi" w:cs="Arial"/>
          <w:sz w:val="24"/>
          <w:szCs w:val="24"/>
        </w:rPr>
        <w:t xml:space="preserve"> is converting power.</w:t>
      </w:r>
    </w:p>
    <w:p w14:paraId="79E1A57F" w14:textId="52DFDFCF" w:rsidR="00DD06A7" w:rsidRDefault="00DD06A7" w:rsidP="002C6BA6">
      <w:pPr>
        <w:pStyle w:val="ListParagraph"/>
        <w:widowControl/>
        <w:numPr>
          <w:ilvl w:val="0"/>
          <w:numId w:val="33"/>
        </w:numPr>
        <w:snapToGrid/>
        <w:spacing w:before="0" w:after="200" w:line="276" w:lineRule="auto"/>
        <w:rPr>
          <w:rFonts w:asciiTheme="minorHAnsi" w:hAnsiTheme="minorHAnsi" w:cs="Arial"/>
          <w:sz w:val="24"/>
          <w:szCs w:val="24"/>
        </w:rPr>
      </w:pPr>
      <w:r>
        <w:rPr>
          <w:rFonts w:asciiTheme="minorHAnsi" w:hAnsiTheme="minorHAnsi" w:cs="Arial"/>
          <w:sz w:val="24"/>
          <w:szCs w:val="24"/>
        </w:rPr>
        <w:t xml:space="preserve">If using the PODD or another controller, </w:t>
      </w:r>
      <w:r w:rsidR="009238CB">
        <w:rPr>
          <w:rFonts w:asciiTheme="minorHAnsi" w:hAnsiTheme="minorHAnsi" w:cs="Arial"/>
          <w:sz w:val="24"/>
          <w:szCs w:val="24"/>
        </w:rPr>
        <w:t>telemetry can be monitored for</w:t>
      </w:r>
      <w:r w:rsidR="00437DE5">
        <w:rPr>
          <w:rFonts w:asciiTheme="minorHAnsi" w:hAnsiTheme="minorHAnsi" w:cs="Arial"/>
          <w:sz w:val="24"/>
          <w:szCs w:val="24"/>
        </w:rPr>
        <w:t xml:space="preserve"> the</w:t>
      </w:r>
      <w:r w:rsidR="009238CB">
        <w:rPr>
          <w:rFonts w:asciiTheme="minorHAnsi" w:hAnsiTheme="minorHAnsi" w:cs="Arial"/>
          <w:sz w:val="24"/>
          <w:szCs w:val="24"/>
        </w:rPr>
        <w:t xml:space="preserve"> expected </w:t>
      </w:r>
      <w:r w:rsidR="00437DE5">
        <w:rPr>
          <w:rFonts w:asciiTheme="minorHAnsi" w:hAnsiTheme="minorHAnsi" w:cs="Arial"/>
          <w:sz w:val="24"/>
          <w:szCs w:val="24"/>
        </w:rPr>
        <w:t>values</w:t>
      </w:r>
      <w:r w:rsidR="009238CB">
        <w:rPr>
          <w:rFonts w:asciiTheme="minorHAnsi" w:hAnsiTheme="minorHAnsi" w:cs="Arial"/>
          <w:sz w:val="24"/>
          <w:szCs w:val="24"/>
        </w:rPr>
        <w:t xml:space="preserve"> of a SPOT operating properly.</w:t>
      </w:r>
    </w:p>
    <w:p w14:paraId="19FDD2D7" w14:textId="1C2A0261" w:rsidR="00E609E2" w:rsidRDefault="00E609E2" w:rsidP="00E609E2">
      <w:pPr>
        <w:pStyle w:val="Heading3"/>
      </w:pPr>
      <w:bookmarkStart w:id="203" w:name="_Toc92097565"/>
      <w:r>
        <w:t>9.1.2 Turning ON the SPOT – High Voltage Bus</w:t>
      </w:r>
      <w:r w:rsidR="00840DD5">
        <w:t xml:space="preserve"> (&gt;300V)</w:t>
      </w:r>
      <w:bookmarkEnd w:id="203"/>
    </w:p>
    <w:p w14:paraId="00C349BF" w14:textId="77777777" w:rsidR="0081616B" w:rsidRDefault="0081616B" w:rsidP="0081616B">
      <w:pPr>
        <w:pStyle w:val="ListParagraph"/>
        <w:widowControl/>
        <w:numPr>
          <w:ilvl w:val="0"/>
          <w:numId w:val="44"/>
        </w:numPr>
        <w:snapToGrid/>
        <w:spacing w:before="0" w:after="200" w:line="276" w:lineRule="auto"/>
        <w:rPr>
          <w:rFonts w:asciiTheme="minorHAnsi" w:hAnsiTheme="minorHAnsi" w:cs="Arial"/>
          <w:sz w:val="24"/>
          <w:szCs w:val="24"/>
        </w:rPr>
      </w:pPr>
      <w:r w:rsidRPr="00D5649A">
        <w:rPr>
          <w:rFonts w:asciiTheme="minorHAnsi" w:hAnsiTheme="minorHAnsi" w:cs="Arial"/>
          <w:sz w:val="24"/>
          <w:szCs w:val="24"/>
        </w:rPr>
        <w:t>CLOSE the input disconnects and allow power to the SPOT</w:t>
      </w:r>
    </w:p>
    <w:p w14:paraId="557D17DA" w14:textId="77777777" w:rsidR="00A56C00" w:rsidRPr="00D5649A" w:rsidRDefault="00A56C00" w:rsidP="00A56C00">
      <w:pPr>
        <w:pStyle w:val="ListParagraph"/>
        <w:widowControl/>
        <w:numPr>
          <w:ilvl w:val="0"/>
          <w:numId w:val="44"/>
        </w:numPr>
        <w:snapToGrid/>
        <w:spacing w:before="0" w:after="200" w:line="276" w:lineRule="auto"/>
        <w:rPr>
          <w:rFonts w:asciiTheme="minorHAnsi" w:hAnsiTheme="minorHAnsi" w:cs="Arial"/>
          <w:sz w:val="24"/>
          <w:szCs w:val="24"/>
        </w:rPr>
      </w:pPr>
      <w:r>
        <w:rPr>
          <w:rFonts w:asciiTheme="minorHAnsi" w:hAnsiTheme="minorHAnsi" w:cs="Arial"/>
          <w:sz w:val="24"/>
          <w:szCs w:val="24"/>
        </w:rPr>
        <w:t>Use a controller (PODD or otherwise)</w:t>
      </w:r>
      <w:r w:rsidRPr="00D5649A">
        <w:rPr>
          <w:rFonts w:asciiTheme="minorHAnsi" w:hAnsiTheme="minorHAnsi" w:cs="Arial"/>
          <w:sz w:val="24"/>
          <w:szCs w:val="24"/>
        </w:rPr>
        <w:t>,</w:t>
      </w:r>
      <w:r>
        <w:rPr>
          <w:rFonts w:asciiTheme="minorHAnsi" w:hAnsiTheme="minorHAnsi" w:cs="Arial"/>
          <w:sz w:val="24"/>
          <w:szCs w:val="24"/>
        </w:rPr>
        <w:t xml:space="preserve"> to send</w:t>
      </w:r>
      <w:r w:rsidRPr="00D5649A">
        <w:rPr>
          <w:rFonts w:asciiTheme="minorHAnsi" w:hAnsiTheme="minorHAnsi" w:cs="Arial"/>
          <w:sz w:val="24"/>
          <w:szCs w:val="24"/>
        </w:rPr>
        <w:t xml:space="preserve"> a </w:t>
      </w:r>
      <w:r w:rsidRPr="005B5947">
        <w:rPr>
          <w:rFonts w:asciiTheme="minorHAnsi" w:hAnsiTheme="minorHAnsi" w:cs="Arial"/>
          <w:b/>
          <w:bCs/>
          <w:sz w:val="24"/>
          <w:szCs w:val="24"/>
        </w:rPr>
        <w:t>System Reset</w:t>
      </w:r>
      <w:r w:rsidRPr="00D5649A">
        <w:rPr>
          <w:rFonts w:asciiTheme="minorHAnsi" w:hAnsiTheme="minorHAnsi" w:cs="Arial"/>
          <w:sz w:val="24"/>
          <w:szCs w:val="24"/>
        </w:rPr>
        <w:t xml:space="preserve"> command to begin the startup process on the SPOT (see section 10.</w:t>
      </w:r>
      <w:r>
        <w:rPr>
          <w:rFonts w:asciiTheme="minorHAnsi" w:hAnsiTheme="minorHAnsi" w:cs="Arial"/>
          <w:sz w:val="24"/>
          <w:szCs w:val="24"/>
        </w:rPr>
        <w:t>1.2</w:t>
      </w:r>
      <w:r w:rsidRPr="00D5649A">
        <w:rPr>
          <w:rFonts w:asciiTheme="minorHAnsi" w:hAnsiTheme="minorHAnsi" w:cs="Arial"/>
          <w:sz w:val="24"/>
          <w:szCs w:val="24"/>
        </w:rPr>
        <w:t>).</w:t>
      </w:r>
    </w:p>
    <w:p w14:paraId="1404F618" w14:textId="37726BAD" w:rsidR="000264D1" w:rsidRDefault="000264D1" w:rsidP="000264D1">
      <w:pPr>
        <w:pStyle w:val="ListParagraph"/>
        <w:widowControl/>
        <w:numPr>
          <w:ilvl w:val="0"/>
          <w:numId w:val="44"/>
        </w:numPr>
        <w:snapToGrid/>
        <w:spacing w:before="0" w:after="200" w:line="276" w:lineRule="auto"/>
        <w:rPr>
          <w:rFonts w:asciiTheme="minorHAnsi" w:hAnsiTheme="minorHAnsi" w:cs="Arial"/>
          <w:sz w:val="24"/>
          <w:szCs w:val="24"/>
        </w:rPr>
      </w:pPr>
      <w:r>
        <w:rPr>
          <w:rFonts w:asciiTheme="minorHAnsi" w:hAnsiTheme="minorHAnsi" w:cs="Arial"/>
          <w:sz w:val="24"/>
          <w:szCs w:val="24"/>
        </w:rPr>
        <w:t xml:space="preserve">SPOT will charge its own </w:t>
      </w:r>
      <w:r w:rsidR="005B762C">
        <w:rPr>
          <w:rFonts w:asciiTheme="minorHAnsi" w:hAnsiTheme="minorHAnsi" w:cs="Arial"/>
          <w:sz w:val="24"/>
          <w:szCs w:val="24"/>
        </w:rPr>
        <w:t>output to high voltage, to be within 300V of the bus voltage.</w:t>
      </w:r>
      <w:r w:rsidR="0073648F">
        <w:rPr>
          <w:rFonts w:asciiTheme="minorHAnsi" w:hAnsiTheme="minorHAnsi" w:cs="Arial"/>
          <w:sz w:val="24"/>
          <w:szCs w:val="24"/>
        </w:rPr>
        <w:t xml:space="preserve"> Use the controller or a multimeter to verify the SPOT output has stabilized at a high voltage</w:t>
      </w:r>
      <w:r w:rsidR="00AA3259">
        <w:rPr>
          <w:rFonts w:asciiTheme="minorHAnsi" w:hAnsiTheme="minorHAnsi" w:cs="Arial"/>
          <w:sz w:val="24"/>
          <w:szCs w:val="24"/>
        </w:rPr>
        <w:t xml:space="preserve"> charge.</w:t>
      </w:r>
    </w:p>
    <w:p w14:paraId="5489D314" w14:textId="3DB2EB98" w:rsidR="000264D1" w:rsidRPr="00ED7A6C" w:rsidRDefault="000264D1" w:rsidP="000264D1">
      <w:pPr>
        <w:pStyle w:val="ListParagraph"/>
        <w:widowControl/>
        <w:numPr>
          <w:ilvl w:val="0"/>
          <w:numId w:val="44"/>
        </w:numPr>
        <w:snapToGrid/>
        <w:spacing w:before="0" w:after="200" w:line="276" w:lineRule="auto"/>
        <w:rPr>
          <w:rFonts w:asciiTheme="minorHAnsi" w:hAnsiTheme="minorHAnsi" w:cs="Arial"/>
          <w:sz w:val="24"/>
          <w:szCs w:val="24"/>
        </w:rPr>
      </w:pPr>
      <w:r w:rsidRPr="00ED7A6C">
        <w:rPr>
          <w:rFonts w:asciiTheme="minorHAnsi" w:hAnsiTheme="minorHAnsi" w:cs="Arial"/>
          <w:sz w:val="24"/>
          <w:szCs w:val="24"/>
        </w:rPr>
        <w:t>CLOSE any output disconnects and/or turn ON the combiner box.</w:t>
      </w:r>
    </w:p>
    <w:p w14:paraId="5A1FD93D" w14:textId="77777777" w:rsidR="0081616B" w:rsidRDefault="0081616B" w:rsidP="0081616B">
      <w:pPr>
        <w:pStyle w:val="ListParagraph"/>
        <w:widowControl/>
        <w:numPr>
          <w:ilvl w:val="0"/>
          <w:numId w:val="44"/>
        </w:numPr>
        <w:snapToGrid/>
        <w:spacing w:before="0" w:after="200" w:line="276" w:lineRule="auto"/>
        <w:rPr>
          <w:rFonts w:asciiTheme="minorHAnsi" w:hAnsiTheme="minorHAnsi" w:cs="Arial"/>
          <w:sz w:val="24"/>
          <w:szCs w:val="24"/>
        </w:rPr>
      </w:pPr>
      <w:r w:rsidRPr="00D5649A">
        <w:rPr>
          <w:rFonts w:asciiTheme="minorHAnsi" w:hAnsiTheme="minorHAnsi" w:cs="Arial"/>
          <w:sz w:val="24"/>
          <w:szCs w:val="24"/>
        </w:rPr>
        <w:t>After a</w:t>
      </w:r>
      <w:r>
        <w:rPr>
          <w:rFonts w:asciiTheme="minorHAnsi" w:hAnsiTheme="minorHAnsi" w:cs="Arial"/>
          <w:sz w:val="24"/>
          <w:szCs w:val="24"/>
        </w:rPr>
        <w:t>t least 5</w:t>
      </w:r>
      <w:r w:rsidRPr="00D5649A">
        <w:rPr>
          <w:rFonts w:asciiTheme="minorHAnsi" w:hAnsiTheme="minorHAnsi" w:cs="Arial"/>
          <w:sz w:val="24"/>
          <w:szCs w:val="24"/>
        </w:rPr>
        <w:t xml:space="preserve"> minute</w:t>
      </w:r>
      <w:r>
        <w:rPr>
          <w:rFonts w:asciiTheme="minorHAnsi" w:hAnsiTheme="minorHAnsi" w:cs="Arial"/>
          <w:sz w:val="24"/>
          <w:szCs w:val="24"/>
        </w:rPr>
        <w:t>s</w:t>
      </w:r>
      <w:r w:rsidRPr="00D5649A">
        <w:rPr>
          <w:rFonts w:asciiTheme="minorHAnsi" w:hAnsiTheme="minorHAnsi" w:cs="Arial"/>
          <w:sz w:val="24"/>
          <w:szCs w:val="24"/>
        </w:rPr>
        <w:t>, measure the input and output currents using a DC clamp to verify SPOT is converting power.</w:t>
      </w:r>
    </w:p>
    <w:p w14:paraId="12DDE8E2" w14:textId="77777777" w:rsidR="0081616B" w:rsidRDefault="0081616B" w:rsidP="0081616B">
      <w:pPr>
        <w:pStyle w:val="ListParagraph"/>
        <w:widowControl/>
        <w:numPr>
          <w:ilvl w:val="0"/>
          <w:numId w:val="44"/>
        </w:numPr>
        <w:snapToGrid/>
        <w:spacing w:before="0" w:after="200" w:line="276" w:lineRule="auto"/>
        <w:rPr>
          <w:rFonts w:asciiTheme="minorHAnsi" w:hAnsiTheme="minorHAnsi" w:cs="Arial"/>
          <w:sz w:val="24"/>
          <w:szCs w:val="24"/>
        </w:rPr>
      </w:pPr>
      <w:r>
        <w:rPr>
          <w:rFonts w:asciiTheme="minorHAnsi" w:hAnsiTheme="minorHAnsi" w:cs="Arial"/>
          <w:sz w:val="24"/>
          <w:szCs w:val="24"/>
        </w:rPr>
        <w:t>If using the PODD or another controller, telemetry can be monitored for the expected values of a SPOT operating properly.</w:t>
      </w:r>
    </w:p>
    <w:p w14:paraId="0CF66FE8" w14:textId="41BD0B0A" w:rsidR="002C6BA6" w:rsidRPr="00B66439" w:rsidRDefault="000C6462" w:rsidP="000C6462">
      <w:pPr>
        <w:pStyle w:val="Heading2"/>
      </w:pPr>
      <w:bookmarkStart w:id="204" w:name="_Toc92097566"/>
      <w:r>
        <w:lastRenderedPageBreak/>
        <w:t>9.</w:t>
      </w:r>
      <w:r w:rsidR="00F2143E">
        <w:t>2</w:t>
      </w:r>
      <w:r>
        <w:t xml:space="preserve"> </w:t>
      </w:r>
      <w:r w:rsidR="002C6BA6" w:rsidRPr="00B66439">
        <w:t>Steps to turn</w:t>
      </w:r>
      <w:r w:rsidR="00C94299">
        <w:t xml:space="preserve"> OFF</w:t>
      </w:r>
      <w:r w:rsidR="00F10A66">
        <w:t xml:space="preserve"> the</w:t>
      </w:r>
      <w:r w:rsidR="002C6BA6" w:rsidRPr="00B66439">
        <w:t xml:space="preserve"> SPOT</w:t>
      </w:r>
      <w:r w:rsidR="00126CAC">
        <w:t>:</w:t>
      </w:r>
      <w:bookmarkEnd w:id="204"/>
    </w:p>
    <w:p w14:paraId="7DAB8112" w14:textId="69E55992" w:rsidR="00BF6BD7" w:rsidRPr="006A4382" w:rsidRDefault="002C6BA6" w:rsidP="006A4382">
      <w:pPr>
        <w:spacing w:after="200" w:line="276" w:lineRule="auto"/>
        <w:rPr>
          <w:rFonts w:cs="Arial"/>
          <w:szCs w:val="24"/>
        </w:rPr>
      </w:pPr>
      <w:r w:rsidRPr="006A4382">
        <w:rPr>
          <w:rFonts w:cs="Arial"/>
          <w:szCs w:val="24"/>
        </w:rPr>
        <w:t xml:space="preserve">In the event of any maintenance or SPOT replacement, ensure that all SPOTs </w:t>
      </w:r>
      <w:r w:rsidR="006D7DF0" w:rsidRPr="006A4382">
        <w:rPr>
          <w:rFonts w:cs="Arial"/>
          <w:szCs w:val="24"/>
        </w:rPr>
        <w:t>connected to the same output (</w:t>
      </w:r>
      <w:r w:rsidR="00902500" w:rsidRPr="006A4382">
        <w:rPr>
          <w:rFonts w:cs="Arial"/>
          <w:szCs w:val="24"/>
        </w:rPr>
        <w:t xml:space="preserve">disconnect switch, </w:t>
      </w:r>
      <w:r w:rsidR="006D7DF0" w:rsidRPr="006A4382">
        <w:rPr>
          <w:rFonts w:cs="Arial"/>
          <w:szCs w:val="24"/>
        </w:rPr>
        <w:t>combiner box</w:t>
      </w:r>
      <w:r w:rsidR="009838E9" w:rsidRPr="006A4382">
        <w:rPr>
          <w:rFonts w:cs="Arial"/>
          <w:szCs w:val="24"/>
        </w:rPr>
        <w:t>,</w:t>
      </w:r>
      <w:r w:rsidR="00902500" w:rsidRPr="006A4382">
        <w:rPr>
          <w:rFonts w:cs="Arial"/>
          <w:szCs w:val="24"/>
        </w:rPr>
        <w:t xml:space="preserve"> etc</w:t>
      </w:r>
      <w:r w:rsidR="00EB500D" w:rsidRPr="006A4382">
        <w:rPr>
          <w:rFonts w:cs="Arial"/>
          <w:szCs w:val="24"/>
        </w:rPr>
        <w:t>.</w:t>
      </w:r>
      <w:r w:rsidR="006D7DF0" w:rsidRPr="006A4382">
        <w:rPr>
          <w:rFonts w:cs="Arial"/>
          <w:szCs w:val="24"/>
        </w:rPr>
        <w:t xml:space="preserve">) </w:t>
      </w:r>
      <w:r w:rsidRPr="006A4382">
        <w:rPr>
          <w:rFonts w:cs="Arial"/>
          <w:szCs w:val="24"/>
        </w:rPr>
        <w:t>are turned OFF</w:t>
      </w:r>
      <w:r w:rsidR="00787DB8">
        <w:rPr>
          <w:rFonts w:cs="Arial"/>
          <w:szCs w:val="24"/>
        </w:rPr>
        <w:t xml:space="preserve"> using this process.</w:t>
      </w:r>
    </w:p>
    <w:p w14:paraId="429140EF" w14:textId="3288BED6" w:rsidR="00726CB9" w:rsidRDefault="00A052C7" w:rsidP="00335A39">
      <w:pPr>
        <w:pStyle w:val="ListParagraph"/>
        <w:widowControl/>
        <w:numPr>
          <w:ilvl w:val="0"/>
          <w:numId w:val="34"/>
        </w:numPr>
        <w:snapToGrid/>
        <w:spacing w:before="0" w:after="200" w:line="276" w:lineRule="auto"/>
        <w:rPr>
          <w:rFonts w:asciiTheme="minorHAnsi" w:hAnsiTheme="minorHAnsi" w:cs="Arial"/>
          <w:sz w:val="24"/>
          <w:szCs w:val="24"/>
        </w:rPr>
      </w:pPr>
      <w:r w:rsidRPr="00726CB9">
        <w:rPr>
          <w:rFonts w:asciiTheme="minorHAnsi" w:hAnsiTheme="minorHAnsi" w:cs="Arial"/>
          <w:sz w:val="24"/>
          <w:szCs w:val="24"/>
        </w:rPr>
        <w:t>If a controller is being used</w:t>
      </w:r>
      <w:r w:rsidR="000917F8" w:rsidRPr="00726CB9">
        <w:rPr>
          <w:rFonts w:asciiTheme="minorHAnsi" w:hAnsiTheme="minorHAnsi" w:cs="Arial"/>
          <w:sz w:val="24"/>
          <w:szCs w:val="24"/>
        </w:rPr>
        <w:t xml:space="preserve">, a </w:t>
      </w:r>
      <w:r w:rsidR="00A84406" w:rsidRPr="00A84406">
        <w:rPr>
          <w:rFonts w:asciiTheme="minorHAnsi" w:hAnsiTheme="minorHAnsi" w:cs="Arial"/>
          <w:b/>
          <w:bCs/>
          <w:sz w:val="24"/>
          <w:szCs w:val="24"/>
        </w:rPr>
        <w:t>Shutdown</w:t>
      </w:r>
      <w:r w:rsidR="000917F8" w:rsidRPr="00726CB9">
        <w:rPr>
          <w:rFonts w:asciiTheme="minorHAnsi" w:hAnsiTheme="minorHAnsi" w:cs="Arial"/>
          <w:sz w:val="24"/>
          <w:szCs w:val="24"/>
        </w:rPr>
        <w:t xml:space="preserve"> command can be </w:t>
      </w:r>
      <w:r w:rsidR="00A21C74">
        <w:rPr>
          <w:rFonts w:asciiTheme="minorHAnsi" w:hAnsiTheme="minorHAnsi" w:cs="Arial"/>
          <w:sz w:val="24"/>
          <w:szCs w:val="24"/>
        </w:rPr>
        <w:t>given</w:t>
      </w:r>
      <w:r w:rsidR="000917F8" w:rsidRPr="00726CB9">
        <w:rPr>
          <w:rFonts w:asciiTheme="minorHAnsi" w:hAnsiTheme="minorHAnsi" w:cs="Arial"/>
          <w:sz w:val="24"/>
          <w:szCs w:val="24"/>
        </w:rPr>
        <w:t xml:space="preserve"> </w:t>
      </w:r>
      <w:r w:rsidR="00B0426B">
        <w:rPr>
          <w:rFonts w:asciiTheme="minorHAnsi" w:hAnsiTheme="minorHAnsi" w:cs="Arial"/>
          <w:sz w:val="24"/>
          <w:szCs w:val="24"/>
        </w:rPr>
        <w:t xml:space="preserve">to cease power production on </w:t>
      </w:r>
      <w:r w:rsidR="000917F8" w:rsidRPr="00726CB9">
        <w:rPr>
          <w:rFonts w:asciiTheme="minorHAnsi" w:hAnsiTheme="minorHAnsi" w:cs="Arial"/>
          <w:sz w:val="24"/>
          <w:szCs w:val="24"/>
        </w:rPr>
        <w:t>SPOTs</w:t>
      </w:r>
      <w:r w:rsidR="00A27FE8">
        <w:rPr>
          <w:rFonts w:asciiTheme="minorHAnsi" w:hAnsiTheme="minorHAnsi" w:cs="Arial"/>
          <w:sz w:val="24"/>
          <w:szCs w:val="24"/>
        </w:rPr>
        <w:t xml:space="preserve"> (see </w:t>
      </w:r>
      <w:r w:rsidR="00A27FE8" w:rsidRPr="005B5947">
        <w:rPr>
          <w:rFonts w:asciiTheme="minorHAnsi" w:hAnsiTheme="minorHAnsi" w:cs="Arial"/>
          <w:sz w:val="24"/>
          <w:szCs w:val="24"/>
        </w:rPr>
        <w:t>section 10.</w:t>
      </w:r>
      <w:r w:rsidR="00A84406" w:rsidRPr="005B5947">
        <w:rPr>
          <w:rFonts w:asciiTheme="minorHAnsi" w:hAnsiTheme="minorHAnsi" w:cs="Arial"/>
          <w:sz w:val="24"/>
          <w:szCs w:val="24"/>
        </w:rPr>
        <w:t>1.2</w:t>
      </w:r>
      <w:r w:rsidR="00A27FE8">
        <w:rPr>
          <w:rFonts w:asciiTheme="minorHAnsi" w:hAnsiTheme="minorHAnsi" w:cs="Arial"/>
          <w:sz w:val="24"/>
          <w:szCs w:val="24"/>
        </w:rPr>
        <w:t>)</w:t>
      </w:r>
      <w:r w:rsidR="00726CB9">
        <w:rPr>
          <w:rFonts w:asciiTheme="minorHAnsi" w:hAnsiTheme="minorHAnsi" w:cs="Arial"/>
          <w:sz w:val="24"/>
          <w:szCs w:val="24"/>
        </w:rPr>
        <w:t xml:space="preserve">, otherwise move to step </w:t>
      </w:r>
      <w:r w:rsidR="00FB6CD3">
        <w:rPr>
          <w:rFonts w:asciiTheme="minorHAnsi" w:hAnsiTheme="minorHAnsi" w:cs="Arial"/>
          <w:sz w:val="24"/>
          <w:szCs w:val="24"/>
        </w:rPr>
        <w:t>2</w:t>
      </w:r>
      <w:r w:rsidR="00726CB9">
        <w:rPr>
          <w:rFonts w:asciiTheme="minorHAnsi" w:hAnsiTheme="minorHAnsi" w:cs="Arial"/>
          <w:sz w:val="24"/>
          <w:szCs w:val="24"/>
        </w:rPr>
        <w:t>.</w:t>
      </w:r>
    </w:p>
    <w:p w14:paraId="7517EAEE" w14:textId="6E3A02E0" w:rsidR="002C6BA6" w:rsidRPr="00726CB9" w:rsidRDefault="00726CB9" w:rsidP="00335A39">
      <w:pPr>
        <w:pStyle w:val="ListParagraph"/>
        <w:widowControl/>
        <w:numPr>
          <w:ilvl w:val="0"/>
          <w:numId w:val="34"/>
        </w:numPr>
        <w:snapToGrid/>
        <w:spacing w:before="0" w:after="200" w:line="276" w:lineRule="auto"/>
        <w:rPr>
          <w:rFonts w:asciiTheme="minorHAnsi" w:hAnsiTheme="minorHAnsi" w:cs="Arial"/>
          <w:sz w:val="24"/>
          <w:szCs w:val="24"/>
        </w:rPr>
      </w:pPr>
      <w:r>
        <w:rPr>
          <w:rFonts w:asciiTheme="minorHAnsi" w:hAnsiTheme="minorHAnsi" w:cs="Arial"/>
          <w:sz w:val="24"/>
          <w:szCs w:val="24"/>
        </w:rPr>
        <w:t>In</w:t>
      </w:r>
      <w:r w:rsidR="002C6BA6" w:rsidRPr="00726CB9">
        <w:rPr>
          <w:rFonts w:asciiTheme="minorHAnsi" w:hAnsiTheme="minorHAnsi" w:cs="Arial"/>
          <w:sz w:val="24"/>
          <w:szCs w:val="24"/>
        </w:rPr>
        <w:t>put switches</w:t>
      </w:r>
      <w:r w:rsidR="007745F7">
        <w:rPr>
          <w:rFonts w:asciiTheme="minorHAnsi" w:hAnsiTheme="minorHAnsi" w:cs="Arial"/>
          <w:sz w:val="24"/>
          <w:szCs w:val="24"/>
        </w:rPr>
        <w:t xml:space="preserve"> (or contactors, etc.)</w:t>
      </w:r>
      <w:r w:rsidR="002C6BA6" w:rsidRPr="00726CB9">
        <w:rPr>
          <w:rFonts w:asciiTheme="minorHAnsi" w:hAnsiTheme="minorHAnsi" w:cs="Arial"/>
          <w:sz w:val="24"/>
          <w:szCs w:val="24"/>
        </w:rPr>
        <w:t xml:space="preserve"> </w:t>
      </w:r>
      <w:r>
        <w:rPr>
          <w:rFonts w:asciiTheme="minorHAnsi" w:hAnsiTheme="minorHAnsi" w:cs="Arial"/>
          <w:sz w:val="24"/>
          <w:szCs w:val="24"/>
        </w:rPr>
        <w:t xml:space="preserve">should be </w:t>
      </w:r>
      <w:r w:rsidR="007745F7">
        <w:rPr>
          <w:rFonts w:asciiTheme="minorHAnsi" w:hAnsiTheme="minorHAnsi" w:cs="Arial"/>
          <w:sz w:val="24"/>
          <w:szCs w:val="24"/>
        </w:rPr>
        <w:t xml:space="preserve">opened so that </w:t>
      </w:r>
      <w:r w:rsidR="00072710">
        <w:rPr>
          <w:rFonts w:asciiTheme="minorHAnsi" w:hAnsiTheme="minorHAnsi" w:cs="Arial"/>
          <w:sz w:val="24"/>
          <w:szCs w:val="24"/>
        </w:rPr>
        <w:t>SPOT is isolated from any</w:t>
      </w:r>
      <w:r w:rsidR="007745F7">
        <w:rPr>
          <w:rFonts w:asciiTheme="minorHAnsi" w:hAnsiTheme="minorHAnsi" w:cs="Arial"/>
          <w:sz w:val="24"/>
          <w:szCs w:val="24"/>
        </w:rPr>
        <w:t xml:space="preserve"> power ‘upstream’</w:t>
      </w:r>
      <w:r w:rsidR="00072710">
        <w:rPr>
          <w:rFonts w:asciiTheme="minorHAnsi" w:hAnsiTheme="minorHAnsi" w:cs="Arial"/>
          <w:sz w:val="24"/>
          <w:szCs w:val="24"/>
        </w:rPr>
        <w:t>.</w:t>
      </w:r>
    </w:p>
    <w:p w14:paraId="319CAB3E" w14:textId="7A9DDF16" w:rsidR="002C6BA6" w:rsidRPr="00B66439" w:rsidRDefault="002C6BA6" w:rsidP="002C6BA6">
      <w:pPr>
        <w:pStyle w:val="ListParagraph"/>
        <w:widowControl/>
        <w:numPr>
          <w:ilvl w:val="0"/>
          <w:numId w:val="34"/>
        </w:numPr>
        <w:snapToGrid/>
        <w:spacing w:before="0" w:after="200" w:line="276" w:lineRule="auto"/>
        <w:rPr>
          <w:rFonts w:asciiTheme="minorHAnsi" w:hAnsiTheme="minorHAnsi" w:cs="Arial"/>
          <w:sz w:val="24"/>
          <w:szCs w:val="24"/>
        </w:rPr>
      </w:pPr>
      <w:r w:rsidRPr="00B66439">
        <w:rPr>
          <w:rFonts w:asciiTheme="minorHAnsi" w:hAnsiTheme="minorHAnsi" w:cs="Arial"/>
          <w:sz w:val="24"/>
          <w:szCs w:val="24"/>
        </w:rPr>
        <w:t>Only after the input disconnects are O</w:t>
      </w:r>
      <w:r w:rsidR="00110748">
        <w:rPr>
          <w:rFonts w:asciiTheme="minorHAnsi" w:hAnsiTheme="minorHAnsi" w:cs="Arial"/>
          <w:sz w:val="24"/>
          <w:szCs w:val="24"/>
        </w:rPr>
        <w:t>PEN</w:t>
      </w:r>
      <w:r w:rsidRPr="00B66439">
        <w:rPr>
          <w:rFonts w:asciiTheme="minorHAnsi" w:hAnsiTheme="minorHAnsi" w:cs="Arial"/>
          <w:sz w:val="24"/>
          <w:szCs w:val="24"/>
        </w:rPr>
        <w:t xml:space="preserve">, </w:t>
      </w:r>
      <w:r w:rsidR="00FA0C6C">
        <w:rPr>
          <w:rFonts w:asciiTheme="minorHAnsi" w:hAnsiTheme="minorHAnsi" w:cs="Arial"/>
          <w:sz w:val="24"/>
          <w:szCs w:val="24"/>
        </w:rPr>
        <w:t>can</w:t>
      </w:r>
      <w:r w:rsidRPr="00B66439">
        <w:rPr>
          <w:rFonts w:asciiTheme="minorHAnsi" w:hAnsiTheme="minorHAnsi" w:cs="Arial"/>
          <w:sz w:val="24"/>
          <w:szCs w:val="24"/>
        </w:rPr>
        <w:t xml:space="preserve"> the user</w:t>
      </w:r>
      <w:r w:rsidR="0056780F">
        <w:rPr>
          <w:rFonts w:asciiTheme="minorHAnsi" w:hAnsiTheme="minorHAnsi" w:cs="Arial"/>
          <w:sz w:val="24"/>
          <w:szCs w:val="24"/>
        </w:rPr>
        <w:t xml:space="preserve"> turn off</w:t>
      </w:r>
      <w:r w:rsidR="00393388">
        <w:rPr>
          <w:rFonts w:asciiTheme="minorHAnsi" w:hAnsiTheme="minorHAnsi" w:cs="Arial"/>
          <w:sz w:val="24"/>
          <w:szCs w:val="24"/>
        </w:rPr>
        <w:t xml:space="preserve"> </w:t>
      </w:r>
      <w:r w:rsidRPr="00B66439">
        <w:rPr>
          <w:rFonts w:asciiTheme="minorHAnsi" w:hAnsiTheme="minorHAnsi" w:cs="Arial"/>
          <w:sz w:val="24"/>
          <w:szCs w:val="24"/>
        </w:rPr>
        <w:t>the combiner box (or other output disconnects</w:t>
      </w:r>
      <w:r w:rsidR="003B0083" w:rsidRPr="00B66439">
        <w:rPr>
          <w:rFonts w:asciiTheme="minorHAnsi" w:hAnsiTheme="minorHAnsi" w:cs="Arial"/>
          <w:sz w:val="24"/>
          <w:szCs w:val="24"/>
        </w:rPr>
        <w:t>),</w:t>
      </w:r>
      <w:r w:rsidRPr="00B66439">
        <w:rPr>
          <w:rFonts w:asciiTheme="minorHAnsi" w:hAnsiTheme="minorHAnsi" w:cs="Arial"/>
          <w:sz w:val="24"/>
          <w:szCs w:val="24"/>
        </w:rPr>
        <w:t xml:space="preserve"> so the SPOT is isolated from both </w:t>
      </w:r>
      <w:r w:rsidR="00F905A6">
        <w:rPr>
          <w:rFonts w:asciiTheme="minorHAnsi" w:hAnsiTheme="minorHAnsi" w:cs="Arial"/>
          <w:sz w:val="24"/>
          <w:szCs w:val="24"/>
        </w:rPr>
        <w:t>i</w:t>
      </w:r>
      <w:r w:rsidRPr="00B66439">
        <w:rPr>
          <w:rFonts w:asciiTheme="minorHAnsi" w:hAnsiTheme="minorHAnsi" w:cs="Arial"/>
          <w:sz w:val="24"/>
          <w:szCs w:val="24"/>
        </w:rPr>
        <w:t xml:space="preserve">nput and </w:t>
      </w:r>
      <w:r w:rsidR="00F905A6">
        <w:rPr>
          <w:rFonts w:asciiTheme="minorHAnsi" w:hAnsiTheme="minorHAnsi" w:cs="Arial"/>
          <w:sz w:val="24"/>
          <w:szCs w:val="24"/>
        </w:rPr>
        <w:t>o</w:t>
      </w:r>
      <w:r w:rsidRPr="00B66439">
        <w:rPr>
          <w:rFonts w:asciiTheme="minorHAnsi" w:hAnsiTheme="minorHAnsi" w:cs="Arial"/>
          <w:sz w:val="24"/>
          <w:szCs w:val="24"/>
        </w:rPr>
        <w:t>utput.</w:t>
      </w:r>
    </w:p>
    <w:p w14:paraId="435059D1" w14:textId="15D1B34B" w:rsidR="004A31FA" w:rsidRPr="004A31FA" w:rsidRDefault="00C368D0" w:rsidP="004A31FA">
      <w:pPr>
        <w:pStyle w:val="ListParagraph"/>
        <w:widowControl/>
        <w:numPr>
          <w:ilvl w:val="0"/>
          <w:numId w:val="34"/>
        </w:numPr>
        <w:snapToGrid/>
        <w:spacing w:before="0" w:after="200" w:line="276" w:lineRule="auto"/>
        <w:rPr>
          <w:rFonts w:asciiTheme="minorHAnsi" w:hAnsiTheme="minorHAnsi" w:cs="Arial"/>
          <w:sz w:val="24"/>
          <w:szCs w:val="24"/>
        </w:rPr>
      </w:pPr>
      <w:r w:rsidRPr="0052281B">
        <w:rPr>
          <w:rFonts w:cs="Arial"/>
          <w:noProof/>
          <w:szCs w:val="24"/>
        </w:rPr>
        <w:drawing>
          <wp:anchor distT="0" distB="0" distL="114300" distR="114300" simplePos="0" relativeHeight="251721728" behindDoc="1" locked="0" layoutInCell="1" allowOverlap="1" wp14:anchorId="0B571707" wp14:editId="3D1C2F1E">
            <wp:simplePos x="0" y="0"/>
            <wp:positionH relativeFrom="margin">
              <wp:posOffset>-199228</wp:posOffset>
            </wp:positionH>
            <wp:positionV relativeFrom="paragraph">
              <wp:posOffset>6350</wp:posOffset>
            </wp:positionV>
            <wp:extent cx="356235" cy="318770"/>
            <wp:effectExtent l="0" t="0" r="5715" b="5080"/>
            <wp:wrapTight wrapText="bothSides">
              <wp:wrapPolygon edited="0">
                <wp:start x="0" y="0"/>
                <wp:lineTo x="0" y="20653"/>
                <wp:lineTo x="20791" y="20653"/>
                <wp:lineTo x="20791" y="0"/>
                <wp:lineTo x="0" y="0"/>
              </wp:wrapPolygon>
            </wp:wrapTight>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235" cy="318770"/>
                    </a:xfrm>
                    <a:prstGeom prst="rect">
                      <a:avLst/>
                    </a:prstGeom>
                  </pic:spPr>
                </pic:pic>
              </a:graphicData>
            </a:graphic>
            <wp14:sizeRelH relativeFrom="margin">
              <wp14:pctWidth>0</wp14:pctWidth>
            </wp14:sizeRelH>
            <wp14:sizeRelV relativeFrom="margin">
              <wp14:pctHeight>0</wp14:pctHeight>
            </wp14:sizeRelV>
          </wp:anchor>
        </w:drawing>
      </w:r>
      <w:r w:rsidR="002C6BA6" w:rsidRPr="00B66439">
        <w:rPr>
          <w:rFonts w:asciiTheme="minorHAnsi" w:hAnsiTheme="minorHAnsi" w:cs="Arial"/>
          <w:sz w:val="24"/>
          <w:szCs w:val="24"/>
        </w:rPr>
        <w:t>Measure the input and output DC currents using a clamp and verify</w:t>
      </w:r>
      <w:r w:rsidR="00927545">
        <w:rPr>
          <w:rFonts w:asciiTheme="minorHAnsi" w:hAnsiTheme="minorHAnsi" w:cs="Arial"/>
          <w:sz w:val="24"/>
          <w:szCs w:val="24"/>
        </w:rPr>
        <w:t xml:space="preserve"> no current flows to or from the</w:t>
      </w:r>
      <w:r w:rsidR="002C6BA6" w:rsidRPr="00B66439">
        <w:rPr>
          <w:rFonts w:asciiTheme="minorHAnsi" w:hAnsiTheme="minorHAnsi" w:cs="Arial"/>
          <w:sz w:val="24"/>
          <w:szCs w:val="24"/>
        </w:rPr>
        <w:t xml:space="preserve"> SPOT</w:t>
      </w:r>
      <w:r w:rsidR="00F6248F">
        <w:rPr>
          <w:rFonts w:asciiTheme="minorHAnsi" w:hAnsiTheme="minorHAnsi" w:cs="Arial"/>
          <w:sz w:val="24"/>
          <w:szCs w:val="24"/>
        </w:rPr>
        <w:t>.</w:t>
      </w:r>
      <w:r w:rsidR="004A31FA">
        <w:rPr>
          <w:rFonts w:asciiTheme="minorHAnsi" w:hAnsiTheme="minorHAnsi" w:cs="Arial"/>
          <w:sz w:val="24"/>
          <w:szCs w:val="24"/>
        </w:rPr>
        <w:t xml:space="preserve"> If current is</w:t>
      </w:r>
      <w:r w:rsidR="00E8691B">
        <w:rPr>
          <w:rFonts w:asciiTheme="minorHAnsi" w:hAnsiTheme="minorHAnsi" w:cs="Arial"/>
          <w:sz w:val="24"/>
          <w:szCs w:val="24"/>
        </w:rPr>
        <w:t xml:space="preserve"> still</w:t>
      </w:r>
      <w:r w:rsidR="004A31FA">
        <w:rPr>
          <w:rFonts w:asciiTheme="minorHAnsi" w:hAnsiTheme="minorHAnsi" w:cs="Arial"/>
          <w:sz w:val="24"/>
          <w:szCs w:val="24"/>
        </w:rPr>
        <w:t xml:space="preserve"> present, contact Alencon technical support directly. </w:t>
      </w:r>
    </w:p>
    <w:p w14:paraId="6AEDC46D" w14:textId="5C65D5E2" w:rsidR="002C6BA6" w:rsidRDefault="00030C15" w:rsidP="002C6BA6">
      <w:pPr>
        <w:pStyle w:val="ListParagraph"/>
        <w:widowControl/>
        <w:numPr>
          <w:ilvl w:val="0"/>
          <w:numId w:val="34"/>
        </w:numPr>
        <w:snapToGrid/>
        <w:spacing w:before="0" w:after="200" w:line="276" w:lineRule="auto"/>
        <w:rPr>
          <w:rFonts w:asciiTheme="minorHAnsi" w:hAnsiTheme="minorHAnsi" w:cs="Arial"/>
          <w:sz w:val="24"/>
          <w:szCs w:val="24"/>
        </w:rPr>
      </w:pPr>
      <w:r>
        <w:rPr>
          <w:rFonts w:asciiTheme="minorHAnsi" w:hAnsiTheme="minorHAnsi" w:cs="Arial"/>
          <w:sz w:val="24"/>
          <w:szCs w:val="24"/>
        </w:rPr>
        <w:t>Only after</w:t>
      </w:r>
      <w:r w:rsidR="002C6BA6" w:rsidRPr="00B66439">
        <w:rPr>
          <w:rFonts w:asciiTheme="minorHAnsi" w:hAnsiTheme="minorHAnsi" w:cs="Arial"/>
          <w:sz w:val="24"/>
          <w:szCs w:val="24"/>
        </w:rPr>
        <w:t xml:space="preserve"> step </w:t>
      </w:r>
      <w:r w:rsidR="007F1312">
        <w:rPr>
          <w:rFonts w:asciiTheme="minorHAnsi" w:hAnsiTheme="minorHAnsi" w:cs="Arial"/>
          <w:sz w:val="24"/>
          <w:szCs w:val="24"/>
        </w:rPr>
        <w:t>4</w:t>
      </w:r>
      <w:r w:rsidR="002C6BA6" w:rsidRPr="00B66439">
        <w:rPr>
          <w:rFonts w:asciiTheme="minorHAnsi" w:hAnsiTheme="minorHAnsi" w:cs="Arial"/>
          <w:sz w:val="24"/>
          <w:szCs w:val="24"/>
        </w:rPr>
        <w:t xml:space="preserve"> </w:t>
      </w:r>
      <w:r>
        <w:rPr>
          <w:rFonts w:asciiTheme="minorHAnsi" w:hAnsiTheme="minorHAnsi" w:cs="Arial"/>
          <w:sz w:val="24"/>
          <w:szCs w:val="24"/>
        </w:rPr>
        <w:t>can</w:t>
      </w:r>
      <w:r w:rsidR="002C6BA6" w:rsidRPr="00B66439">
        <w:rPr>
          <w:rFonts w:asciiTheme="minorHAnsi" w:hAnsiTheme="minorHAnsi" w:cs="Arial"/>
          <w:sz w:val="24"/>
          <w:szCs w:val="24"/>
        </w:rPr>
        <w:t xml:space="preserve"> </w:t>
      </w:r>
      <w:r w:rsidR="00914D34">
        <w:rPr>
          <w:rFonts w:asciiTheme="minorHAnsi" w:hAnsiTheme="minorHAnsi" w:cs="Arial"/>
          <w:sz w:val="24"/>
          <w:szCs w:val="24"/>
        </w:rPr>
        <w:t xml:space="preserve">cables be disconnected from </w:t>
      </w:r>
      <w:r w:rsidR="002C6BA6" w:rsidRPr="00B66439">
        <w:rPr>
          <w:rFonts w:asciiTheme="minorHAnsi" w:hAnsiTheme="minorHAnsi" w:cs="Arial"/>
          <w:sz w:val="24"/>
          <w:szCs w:val="24"/>
        </w:rPr>
        <w:t xml:space="preserve">SPOT </w:t>
      </w:r>
      <w:r w:rsidR="00914D34">
        <w:rPr>
          <w:rFonts w:asciiTheme="minorHAnsi" w:hAnsiTheme="minorHAnsi" w:cs="Arial"/>
          <w:sz w:val="24"/>
          <w:szCs w:val="24"/>
        </w:rPr>
        <w:t>input and output ports</w:t>
      </w:r>
      <w:r w:rsidR="002C6BA6" w:rsidRPr="00B66439">
        <w:rPr>
          <w:rFonts w:asciiTheme="minorHAnsi" w:hAnsiTheme="minorHAnsi" w:cs="Arial"/>
          <w:sz w:val="24"/>
          <w:szCs w:val="24"/>
        </w:rPr>
        <w:t xml:space="preserve">. </w:t>
      </w:r>
    </w:p>
    <w:p w14:paraId="0D0205AF" w14:textId="77777777" w:rsidR="00DF13D5" w:rsidRDefault="00DF13D5" w:rsidP="00DF13D5">
      <w:pPr>
        <w:spacing w:after="200" w:line="276" w:lineRule="auto"/>
        <w:rPr>
          <w:rFonts w:cs="Arial"/>
          <w:szCs w:val="24"/>
        </w:rPr>
      </w:pPr>
    </w:p>
    <w:p w14:paraId="28AF053A" w14:textId="71186E28" w:rsidR="0082416B" w:rsidRDefault="0082416B" w:rsidP="0082416B">
      <w:pPr>
        <w:pStyle w:val="Heading2"/>
      </w:pPr>
      <w:bookmarkStart w:id="205" w:name="_Toc92097567"/>
      <w:r>
        <w:t>9.</w:t>
      </w:r>
      <w:r w:rsidR="00F2143E">
        <w:t>3</w:t>
      </w:r>
      <w:r>
        <w:t xml:space="preserve"> Commissioning your SPOT Device</w:t>
      </w:r>
      <w:bookmarkEnd w:id="205"/>
    </w:p>
    <w:p w14:paraId="5D685218" w14:textId="77777777" w:rsidR="0082416B" w:rsidRDefault="0082416B" w:rsidP="0082416B">
      <w:r>
        <w:t>The first time installing and turning ON the SPOT device, may be a different process than turning OFF and ON as desired for maintenance, troubleshooting or other reasons after the system is fully deployed.</w:t>
      </w:r>
    </w:p>
    <w:p w14:paraId="06223C43" w14:textId="77777777" w:rsidR="0082416B" w:rsidRDefault="0082416B" w:rsidP="0082416B">
      <w:r>
        <w:t>Commissioning the SPOT includes:</w:t>
      </w:r>
    </w:p>
    <w:p w14:paraId="6A6E8C23" w14:textId="77777777" w:rsidR="0082416B" w:rsidRPr="00B1592B" w:rsidRDefault="0082416B" w:rsidP="0082416B">
      <w:pPr>
        <w:pStyle w:val="ListParagraph"/>
        <w:numPr>
          <w:ilvl w:val="0"/>
          <w:numId w:val="40"/>
        </w:numPr>
        <w:rPr>
          <w:rFonts w:asciiTheme="minorHAnsi" w:hAnsiTheme="minorHAnsi"/>
          <w:sz w:val="24"/>
          <w:szCs w:val="24"/>
        </w:rPr>
      </w:pPr>
      <w:r>
        <w:rPr>
          <w:rFonts w:asciiTheme="minorHAnsi" w:hAnsiTheme="minorHAnsi"/>
          <w:sz w:val="24"/>
          <w:szCs w:val="24"/>
        </w:rPr>
        <w:t>Mounting</w:t>
      </w:r>
      <w:r w:rsidRPr="00B1592B">
        <w:rPr>
          <w:rFonts w:asciiTheme="minorHAnsi" w:hAnsiTheme="minorHAnsi"/>
          <w:sz w:val="24"/>
          <w:szCs w:val="24"/>
        </w:rPr>
        <w:t xml:space="preserve"> the SPOT (section </w:t>
      </w:r>
      <w:r>
        <w:rPr>
          <w:rFonts w:asciiTheme="minorHAnsi" w:hAnsiTheme="minorHAnsi"/>
          <w:sz w:val="24"/>
          <w:szCs w:val="24"/>
        </w:rPr>
        <w:t>8.4</w:t>
      </w:r>
      <w:r w:rsidRPr="00B1592B">
        <w:rPr>
          <w:rFonts w:asciiTheme="minorHAnsi" w:hAnsiTheme="minorHAnsi"/>
          <w:sz w:val="24"/>
          <w:szCs w:val="24"/>
        </w:rPr>
        <w:t>) and accessory devices</w:t>
      </w:r>
      <w:r>
        <w:rPr>
          <w:rFonts w:asciiTheme="minorHAnsi" w:hAnsiTheme="minorHAnsi"/>
          <w:sz w:val="24"/>
          <w:szCs w:val="24"/>
        </w:rPr>
        <w:t>.</w:t>
      </w:r>
    </w:p>
    <w:p w14:paraId="2E030497" w14:textId="77777777" w:rsidR="0082416B" w:rsidRDefault="0082416B" w:rsidP="0082416B">
      <w:pPr>
        <w:pStyle w:val="ListParagraph"/>
        <w:numPr>
          <w:ilvl w:val="0"/>
          <w:numId w:val="40"/>
        </w:numPr>
        <w:rPr>
          <w:rFonts w:asciiTheme="minorHAnsi" w:hAnsiTheme="minorHAnsi"/>
          <w:sz w:val="24"/>
          <w:szCs w:val="24"/>
        </w:rPr>
      </w:pPr>
      <w:r w:rsidRPr="000D26E9">
        <w:rPr>
          <w:rFonts w:asciiTheme="minorHAnsi" w:hAnsiTheme="minorHAnsi"/>
          <w:sz w:val="24"/>
          <w:szCs w:val="24"/>
        </w:rPr>
        <w:t>Connecting properly to input</w:t>
      </w:r>
      <w:r>
        <w:rPr>
          <w:rFonts w:asciiTheme="minorHAnsi" w:hAnsiTheme="minorHAnsi"/>
          <w:sz w:val="24"/>
          <w:szCs w:val="24"/>
        </w:rPr>
        <w:t xml:space="preserve"> </w:t>
      </w:r>
      <w:r w:rsidRPr="000D26E9">
        <w:rPr>
          <w:rFonts w:asciiTheme="minorHAnsi" w:hAnsiTheme="minorHAnsi"/>
          <w:sz w:val="24"/>
          <w:szCs w:val="24"/>
        </w:rPr>
        <w:t>and output</w:t>
      </w:r>
      <w:r>
        <w:rPr>
          <w:rFonts w:asciiTheme="minorHAnsi" w:hAnsiTheme="minorHAnsi"/>
          <w:sz w:val="24"/>
          <w:szCs w:val="24"/>
        </w:rPr>
        <w:t xml:space="preserve"> (section 8.6 – 8.7)</w:t>
      </w:r>
    </w:p>
    <w:p w14:paraId="44D3E195" w14:textId="77777777" w:rsidR="0082416B" w:rsidRPr="000D26E9" w:rsidRDefault="0082416B" w:rsidP="0082416B">
      <w:pPr>
        <w:pStyle w:val="ListParagraph"/>
        <w:numPr>
          <w:ilvl w:val="0"/>
          <w:numId w:val="40"/>
        </w:numPr>
        <w:rPr>
          <w:rFonts w:asciiTheme="minorHAnsi" w:hAnsiTheme="minorHAnsi"/>
          <w:sz w:val="24"/>
          <w:szCs w:val="24"/>
        </w:rPr>
      </w:pPr>
      <w:r>
        <w:rPr>
          <w:rFonts w:asciiTheme="minorHAnsi" w:hAnsiTheme="minorHAnsi"/>
          <w:sz w:val="24"/>
          <w:szCs w:val="24"/>
        </w:rPr>
        <w:t>Turning ON the SPOT (section 9.1)</w:t>
      </w:r>
    </w:p>
    <w:p w14:paraId="0F81EAF9" w14:textId="46C34693" w:rsidR="0082416B" w:rsidRPr="000D26E9" w:rsidRDefault="0082416B" w:rsidP="0082416B">
      <w:pPr>
        <w:pStyle w:val="ListParagraph"/>
        <w:numPr>
          <w:ilvl w:val="0"/>
          <w:numId w:val="40"/>
        </w:numPr>
        <w:rPr>
          <w:rFonts w:asciiTheme="minorHAnsi" w:hAnsiTheme="minorHAnsi"/>
          <w:sz w:val="24"/>
          <w:szCs w:val="24"/>
        </w:rPr>
      </w:pPr>
      <w:r w:rsidRPr="000D26E9">
        <w:rPr>
          <w:rFonts w:asciiTheme="minorHAnsi" w:hAnsiTheme="minorHAnsi"/>
          <w:sz w:val="24"/>
          <w:szCs w:val="24"/>
        </w:rPr>
        <w:t>Establishing communications with a PODD device (</w:t>
      </w:r>
      <w:r w:rsidR="006F429C">
        <w:rPr>
          <w:rFonts w:asciiTheme="minorHAnsi" w:hAnsiTheme="minorHAnsi"/>
          <w:sz w:val="24"/>
          <w:szCs w:val="24"/>
        </w:rPr>
        <w:t xml:space="preserve">see </w:t>
      </w:r>
      <w:r w:rsidRPr="000D26E9">
        <w:rPr>
          <w:rFonts w:asciiTheme="minorHAnsi" w:hAnsiTheme="minorHAnsi"/>
          <w:sz w:val="24"/>
          <w:szCs w:val="24"/>
        </w:rPr>
        <w:t xml:space="preserve">section </w:t>
      </w:r>
      <w:r>
        <w:rPr>
          <w:rFonts w:asciiTheme="minorHAnsi" w:hAnsiTheme="minorHAnsi"/>
          <w:sz w:val="24"/>
          <w:szCs w:val="24"/>
        </w:rPr>
        <w:t>1</w:t>
      </w:r>
      <w:r w:rsidR="003D1CDE">
        <w:rPr>
          <w:rFonts w:asciiTheme="minorHAnsi" w:hAnsiTheme="minorHAnsi"/>
          <w:sz w:val="24"/>
          <w:szCs w:val="24"/>
        </w:rPr>
        <w:t>2</w:t>
      </w:r>
      <w:r w:rsidRPr="000D26E9">
        <w:rPr>
          <w:rFonts w:asciiTheme="minorHAnsi" w:hAnsiTheme="minorHAnsi"/>
          <w:sz w:val="24"/>
          <w:szCs w:val="24"/>
        </w:rPr>
        <w:t>)</w:t>
      </w:r>
    </w:p>
    <w:p w14:paraId="061FFDC5" w14:textId="77777777" w:rsidR="0082416B" w:rsidRPr="000D26E9" w:rsidRDefault="0082416B" w:rsidP="0082416B">
      <w:pPr>
        <w:pStyle w:val="ListParagraph"/>
        <w:numPr>
          <w:ilvl w:val="0"/>
          <w:numId w:val="40"/>
        </w:numPr>
        <w:rPr>
          <w:rFonts w:asciiTheme="minorHAnsi" w:hAnsiTheme="minorHAnsi"/>
          <w:sz w:val="24"/>
          <w:szCs w:val="24"/>
        </w:rPr>
      </w:pPr>
      <w:r w:rsidRPr="000D26E9">
        <w:rPr>
          <w:rFonts w:asciiTheme="minorHAnsi" w:hAnsiTheme="minorHAnsi"/>
          <w:sz w:val="24"/>
          <w:szCs w:val="24"/>
        </w:rPr>
        <w:t>Implementing final configuration changes (</w:t>
      </w:r>
      <w:r>
        <w:rPr>
          <w:rFonts w:asciiTheme="minorHAnsi" w:hAnsiTheme="minorHAnsi"/>
          <w:sz w:val="24"/>
          <w:szCs w:val="24"/>
        </w:rPr>
        <w:t xml:space="preserve">contact Alencon technical support </w:t>
      </w:r>
      <w:r w:rsidRPr="000D26E9">
        <w:rPr>
          <w:rFonts w:asciiTheme="minorHAnsi" w:hAnsiTheme="minorHAnsi"/>
          <w:sz w:val="24"/>
          <w:szCs w:val="24"/>
        </w:rPr>
        <w:t>if necessary)</w:t>
      </w:r>
      <w:r>
        <w:rPr>
          <w:rFonts w:asciiTheme="minorHAnsi" w:hAnsiTheme="minorHAnsi"/>
          <w:sz w:val="24"/>
          <w:szCs w:val="24"/>
        </w:rPr>
        <w:t>.</w:t>
      </w:r>
    </w:p>
    <w:p w14:paraId="14572198" w14:textId="77777777" w:rsidR="0082416B" w:rsidRDefault="0082416B" w:rsidP="0082416B">
      <w:pPr>
        <w:pStyle w:val="ListParagraph"/>
        <w:numPr>
          <w:ilvl w:val="0"/>
          <w:numId w:val="40"/>
        </w:numPr>
        <w:rPr>
          <w:rFonts w:asciiTheme="minorHAnsi" w:hAnsiTheme="minorHAnsi"/>
          <w:sz w:val="24"/>
          <w:szCs w:val="24"/>
        </w:rPr>
      </w:pPr>
      <w:r w:rsidRPr="000D26E9">
        <w:rPr>
          <w:rFonts w:asciiTheme="minorHAnsi" w:hAnsiTheme="minorHAnsi"/>
          <w:sz w:val="24"/>
          <w:szCs w:val="24"/>
        </w:rPr>
        <w:t xml:space="preserve">Controlling the system to </w:t>
      </w:r>
      <w:r>
        <w:rPr>
          <w:rFonts w:asciiTheme="minorHAnsi" w:hAnsiTheme="minorHAnsi"/>
          <w:sz w:val="24"/>
          <w:szCs w:val="24"/>
        </w:rPr>
        <w:t>begin operating (section 10). Subsequent operation is likely autonomous.</w:t>
      </w:r>
    </w:p>
    <w:p w14:paraId="6DB09271" w14:textId="77777777" w:rsidR="0082416B" w:rsidRPr="00CC4025" w:rsidRDefault="0082416B" w:rsidP="0082416B">
      <w:r>
        <w:t xml:space="preserve">Alencon offers live commissioning support for all system deployments using the SPOT device. Please discuss this with your Alencon Systems representative if interested. </w:t>
      </w:r>
    </w:p>
    <w:p w14:paraId="6FB71CAD" w14:textId="77777777" w:rsidR="00DF13D5" w:rsidRDefault="00DF13D5" w:rsidP="00DF13D5">
      <w:pPr>
        <w:spacing w:after="200" w:line="276" w:lineRule="auto"/>
        <w:rPr>
          <w:rFonts w:cs="Arial"/>
          <w:szCs w:val="24"/>
        </w:rPr>
      </w:pPr>
    </w:p>
    <w:p w14:paraId="06D8A9A4" w14:textId="77777777" w:rsidR="00AB515F" w:rsidRDefault="00AB515F">
      <w:pPr>
        <w:rPr>
          <w:rFonts w:asciiTheme="majorHAnsi" w:eastAsiaTheme="majorEastAsia" w:hAnsiTheme="majorHAnsi" w:cstheme="majorBidi"/>
          <w:b/>
          <w:color w:val="374C80" w:themeColor="accent1" w:themeShade="BF"/>
          <w:sz w:val="32"/>
          <w:szCs w:val="32"/>
        </w:rPr>
      </w:pPr>
      <w:bookmarkStart w:id="206" w:name="_Toc87969124"/>
      <w:r>
        <w:br w:type="page"/>
      </w:r>
    </w:p>
    <w:p w14:paraId="4417E04A" w14:textId="3178EAE9" w:rsidR="001127A3" w:rsidRPr="00686852" w:rsidRDefault="00CC6BF0" w:rsidP="001127A3">
      <w:pPr>
        <w:pStyle w:val="Heading1"/>
      </w:pPr>
      <w:bookmarkStart w:id="207" w:name="_Toc92097568"/>
      <w:r>
        <w:lastRenderedPageBreak/>
        <w:t xml:space="preserve">10 </w:t>
      </w:r>
      <w:r w:rsidR="001127A3" w:rsidRPr="00686852">
        <w:t>SPOT Operation</w:t>
      </w:r>
      <w:bookmarkEnd w:id="206"/>
      <w:bookmarkEnd w:id="207"/>
      <w:r w:rsidR="001127A3" w:rsidRPr="00686852">
        <w:t xml:space="preserve"> </w:t>
      </w:r>
    </w:p>
    <w:p w14:paraId="63045930" w14:textId="707DC77C" w:rsidR="001127A3" w:rsidRDefault="00AB1A38" w:rsidP="001127A3">
      <w:pPr>
        <w:jc w:val="both"/>
        <w:rPr>
          <w:rFonts w:cs="Arial"/>
          <w:szCs w:val="24"/>
        </w:rPr>
      </w:pPr>
      <w:r>
        <w:rPr>
          <w:rFonts w:cs="Arial"/>
          <w:szCs w:val="24"/>
        </w:rPr>
        <w:t>Typically</w:t>
      </w:r>
      <w:r w:rsidR="00936946">
        <w:rPr>
          <w:rFonts w:cs="Arial"/>
          <w:szCs w:val="24"/>
        </w:rPr>
        <w:t>,</w:t>
      </w:r>
      <w:r w:rsidR="00FB25E4">
        <w:rPr>
          <w:rFonts w:cs="Arial"/>
          <w:szCs w:val="24"/>
        </w:rPr>
        <w:t xml:space="preserve"> the</w:t>
      </w:r>
      <w:r w:rsidR="001127A3" w:rsidRPr="0052281B">
        <w:rPr>
          <w:rFonts w:cs="Arial"/>
          <w:szCs w:val="24"/>
        </w:rPr>
        <w:t xml:space="preserve"> </w:t>
      </w:r>
      <w:r w:rsidR="001127A3">
        <w:rPr>
          <w:rFonts w:cs="Arial"/>
          <w:szCs w:val="24"/>
        </w:rPr>
        <w:t xml:space="preserve">SPOT converter </w:t>
      </w:r>
      <w:r w:rsidR="001127A3" w:rsidRPr="0052281B">
        <w:rPr>
          <w:rFonts w:cs="Arial"/>
          <w:szCs w:val="24"/>
        </w:rPr>
        <w:t>harvests maximum electrical energy from PV strings connected to its input</w:t>
      </w:r>
      <w:r w:rsidR="001127A3">
        <w:rPr>
          <w:rFonts w:cs="Arial"/>
          <w:szCs w:val="24"/>
        </w:rPr>
        <w:t xml:space="preserve">. </w:t>
      </w:r>
      <w:r w:rsidR="00FB25E4">
        <w:rPr>
          <w:rFonts w:cs="Arial"/>
          <w:szCs w:val="24"/>
        </w:rPr>
        <w:t xml:space="preserve">In this case the </w:t>
      </w:r>
      <w:r w:rsidR="00404701">
        <w:rPr>
          <w:rFonts w:cs="Arial"/>
          <w:szCs w:val="24"/>
        </w:rPr>
        <w:t>SPOT operates autonomously</w:t>
      </w:r>
      <w:r w:rsidR="00EF7CFD">
        <w:rPr>
          <w:rFonts w:cs="Arial"/>
          <w:szCs w:val="24"/>
        </w:rPr>
        <w:t xml:space="preserve"> in MPPT </w:t>
      </w:r>
      <w:r w:rsidR="00A844C3">
        <w:rPr>
          <w:rFonts w:cs="Arial"/>
          <w:szCs w:val="24"/>
        </w:rPr>
        <w:t>mode,</w:t>
      </w:r>
      <w:r w:rsidR="00EF7CFD">
        <w:rPr>
          <w:rFonts w:cs="Arial"/>
          <w:szCs w:val="24"/>
        </w:rPr>
        <w:t xml:space="preserve"> and </w:t>
      </w:r>
      <w:r w:rsidR="00A844C3">
        <w:rPr>
          <w:rFonts w:cs="Arial"/>
          <w:szCs w:val="24"/>
        </w:rPr>
        <w:t xml:space="preserve">no intervention is required. </w:t>
      </w:r>
      <w:r w:rsidR="0090755A">
        <w:rPr>
          <w:rFonts w:cs="Arial"/>
          <w:szCs w:val="24"/>
        </w:rPr>
        <w:t xml:space="preserve">In cases where MPPT mode is not the default, active control will be required to some extent. </w:t>
      </w:r>
      <w:r w:rsidR="001127A3">
        <w:rPr>
          <w:rFonts w:cs="Arial"/>
          <w:szCs w:val="24"/>
        </w:rPr>
        <w:t>This section explains the operation of a SPOT device. Distinguishing between typical and atypical SPOT operation is a key function in troubleshooting your system.</w:t>
      </w:r>
    </w:p>
    <w:p w14:paraId="03226309" w14:textId="77777777" w:rsidR="00BE7B54" w:rsidRPr="0052281B" w:rsidRDefault="00BE7B54" w:rsidP="001127A3">
      <w:pPr>
        <w:jc w:val="both"/>
        <w:rPr>
          <w:rFonts w:cs="Arial"/>
          <w:szCs w:val="24"/>
        </w:rPr>
      </w:pPr>
    </w:p>
    <w:p w14:paraId="47EC40C6" w14:textId="5938B283" w:rsidR="001127A3" w:rsidRPr="00F66243" w:rsidRDefault="00F27CC9" w:rsidP="001127A3">
      <w:pPr>
        <w:pStyle w:val="Heading2"/>
      </w:pPr>
      <w:bookmarkStart w:id="208" w:name="_Toc10817392"/>
      <w:bookmarkStart w:id="209" w:name="_Toc87969125"/>
      <w:bookmarkStart w:id="210" w:name="_Toc92097569"/>
      <w:r>
        <w:t xml:space="preserve">10.1 </w:t>
      </w:r>
      <w:r w:rsidR="001127A3" w:rsidRPr="00F66243">
        <w:t>STATE Machine</w:t>
      </w:r>
      <w:bookmarkEnd w:id="208"/>
      <w:bookmarkEnd w:id="209"/>
      <w:bookmarkEnd w:id="210"/>
    </w:p>
    <w:p w14:paraId="4D7DBE20" w14:textId="2A9304BA" w:rsidR="001127A3" w:rsidRDefault="001127A3" w:rsidP="001127A3">
      <w:pPr>
        <w:jc w:val="both"/>
        <w:rPr>
          <w:rFonts w:cs="Arial"/>
          <w:szCs w:val="24"/>
        </w:rPr>
      </w:pPr>
      <w:r>
        <w:rPr>
          <w:rFonts w:cs="Arial"/>
          <w:szCs w:val="24"/>
        </w:rPr>
        <w:t xml:space="preserve">Each </w:t>
      </w:r>
      <w:r w:rsidRPr="0052281B">
        <w:rPr>
          <w:rFonts w:cs="Arial"/>
          <w:szCs w:val="24"/>
        </w:rPr>
        <w:t>DCDC operate</w:t>
      </w:r>
      <w:r>
        <w:rPr>
          <w:rFonts w:cs="Arial"/>
          <w:szCs w:val="24"/>
        </w:rPr>
        <w:t>s</w:t>
      </w:r>
      <w:r w:rsidRPr="0052281B">
        <w:rPr>
          <w:rFonts w:cs="Arial"/>
          <w:szCs w:val="24"/>
        </w:rPr>
        <w:t xml:space="preserve"> as a state machine</w:t>
      </w:r>
      <w:r>
        <w:rPr>
          <w:rFonts w:cs="Arial"/>
          <w:szCs w:val="24"/>
        </w:rPr>
        <w:t xml:space="preserve">, where state transitions are autonomous with the </w:t>
      </w:r>
      <w:r w:rsidR="00937170">
        <w:rPr>
          <w:rFonts w:cs="Arial"/>
          <w:szCs w:val="24"/>
        </w:rPr>
        <w:t>option</w:t>
      </w:r>
      <w:r>
        <w:rPr>
          <w:rFonts w:cs="Arial"/>
          <w:szCs w:val="24"/>
        </w:rPr>
        <w:t xml:space="preserve"> of intervention using control commands sent over Modbus</w:t>
      </w:r>
      <w:r w:rsidRPr="0052281B">
        <w:rPr>
          <w:rFonts w:cs="Arial"/>
          <w:szCs w:val="24"/>
        </w:rPr>
        <w:t>:</w:t>
      </w:r>
    </w:p>
    <w:p w14:paraId="34CD51F8" w14:textId="2A4CC26B" w:rsidR="00701715" w:rsidRPr="0052281B" w:rsidRDefault="00701715" w:rsidP="00701715">
      <w:pPr>
        <w:jc w:val="both"/>
        <w:rPr>
          <w:rFonts w:cs="Arial"/>
          <w:szCs w:val="24"/>
        </w:rPr>
      </w:pPr>
      <w:r w:rsidRPr="0052281B">
        <w:rPr>
          <w:rFonts w:cs="Arial"/>
          <w:szCs w:val="24"/>
        </w:rPr>
        <w:t>Main states may have lower-level state machines incorporated within</w:t>
      </w:r>
      <w:r>
        <w:rPr>
          <w:rFonts w:cs="Arial"/>
          <w:szCs w:val="24"/>
        </w:rPr>
        <w:t xml:space="preserve">. </w:t>
      </w:r>
      <w:r w:rsidRPr="0052281B">
        <w:rPr>
          <w:rFonts w:cs="Arial"/>
          <w:szCs w:val="24"/>
        </w:rPr>
        <w:t>Arrows</w:t>
      </w:r>
      <w:r w:rsidR="00174A76">
        <w:rPr>
          <w:rFonts w:cs="Arial"/>
          <w:szCs w:val="24"/>
        </w:rPr>
        <w:t xml:space="preserve"> an</w:t>
      </w:r>
      <w:r w:rsidR="00132D2E">
        <w:rPr>
          <w:rFonts w:cs="Arial"/>
          <w:szCs w:val="24"/>
        </w:rPr>
        <w:t>d diamonds</w:t>
      </w:r>
      <w:r w:rsidRPr="0052281B">
        <w:rPr>
          <w:rFonts w:cs="Arial"/>
          <w:szCs w:val="24"/>
        </w:rPr>
        <w:t xml:space="preserve"> indicate the conditions of transfer from command to state or state to state. Commands can be issued from the Alencon </w:t>
      </w:r>
      <w:r>
        <w:rPr>
          <w:rFonts w:cs="Arial"/>
          <w:szCs w:val="24"/>
        </w:rPr>
        <w:t>PODD UI</w:t>
      </w:r>
      <w:r w:rsidRPr="0052281B">
        <w:rPr>
          <w:rFonts w:cs="Arial"/>
          <w:szCs w:val="24"/>
        </w:rPr>
        <w:t xml:space="preserve"> or the system</w:t>
      </w:r>
      <w:r>
        <w:rPr>
          <w:rFonts w:cs="Arial"/>
          <w:szCs w:val="24"/>
        </w:rPr>
        <w:t xml:space="preserve"> </w:t>
      </w:r>
      <w:r w:rsidRPr="0052281B">
        <w:rPr>
          <w:rFonts w:cs="Arial"/>
          <w:szCs w:val="24"/>
        </w:rPr>
        <w:t>controller via M</w:t>
      </w:r>
      <w:r>
        <w:rPr>
          <w:rFonts w:cs="Arial"/>
          <w:szCs w:val="24"/>
        </w:rPr>
        <w:t>odbus</w:t>
      </w:r>
      <w:r w:rsidR="0092649F">
        <w:rPr>
          <w:rFonts w:cs="Arial"/>
          <w:szCs w:val="24"/>
        </w:rPr>
        <w:t xml:space="preserve"> at any time.</w:t>
      </w:r>
    </w:p>
    <w:p w14:paraId="3DCBC775" w14:textId="1693F2B6" w:rsidR="00F31E5D" w:rsidRPr="00F31E5D" w:rsidRDefault="00140136" w:rsidP="00F31E5D">
      <w:pPr>
        <w:jc w:val="both"/>
        <w:rPr>
          <w:rFonts w:cs="Arial"/>
          <w:szCs w:val="24"/>
        </w:rPr>
      </w:pPr>
      <w:r>
        <w:rPr>
          <w:rFonts w:cs="Arial"/>
          <w:szCs w:val="24"/>
        </w:rPr>
        <w:t xml:space="preserve">Find explanations of the statuses, </w:t>
      </w:r>
      <w:r w:rsidR="004051C9">
        <w:rPr>
          <w:rFonts w:cs="Arial"/>
          <w:szCs w:val="24"/>
        </w:rPr>
        <w:t>commands,</w:t>
      </w:r>
      <w:r>
        <w:rPr>
          <w:rFonts w:cs="Arial"/>
          <w:szCs w:val="24"/>
        </w:rPr>
        <w:t xml:space="preserve"> and </w:t>
      </w:r>
      <w:r w:rsidR="004051C9">
        <w:rPr>
          <w:rFonts w:cs="Arial"/>
          <w:szCs w:val="24"/>
        </w:rPr>
        <w:t>conditions below. To avoid confusion</w:t>
      </w:r>
      <w:r w:rsidR="00F31E5D">
        <w:rPr>
          <w:rFonts w:cs="Arial"/>
          <w:szCs w:val="24"/>
        </w:rPr>
        <w:t xml:space="preserve"> in the following sections</w:t>
      </w:r>
      <w:r w:rsidR="007E0588">
        <w:rPr>
          <w:rFonts w:cs="Arial"/>
          <w:szCs w:val="24"/>
        </w:rPr>
        <w:t>, s</w:t>
      </w:r>
      <w:r w:rsidR="00805090" w:rsidRPr="00F31E5D">
        <w:rPr>
          <w:rFonts w:cs="Arial"/>
          <w:szCs w:val="24"/>
        </w:rPr>
        <w:t>tatuses will be CAPITALIZED</w:t>
      </w:r>
      <w:r w:rsidR="00F31E5D">
        <w:rPr>
          <w:rFonts w:cs="Arial"/>
          <w:szCs w:val="24"/>
        </w:rPr>
        <w:t>, c</w:t>
      </w:r>
      <w:r w:rsidR="00F31E5D" w:rsidRPr="00F31E5D">
        <w:rPr>
          <w:rFonts w:cs="Arial"/>
          <w:szCs w:val="24"/>
        </w:rPr>
        <w:t xml:space="preserve">ommands will be </w:t>
      </w:r>
      <w:r w:rsidR="005D4897" w:rsidRPr="00F31E5D">
        <w:rPr>
          <w:rFonts w:cs="Arial"/>
          <w:b/>
          <w:bCs/>
          <w:szCs w:val="24"/>
        </w:rPr>
        <w:t>bolded</w:t>
      </w:r>
      <w:r w:rsidR="005D4897" w:rsidRPr="00FC4E2D">
        <w:rPr>
          <w:rFonts w:cs="Arial"/>
          <w:szCs w:val="24"/>
        </w:rPr>
        <w:t>,</w:t>
      </w:r>
      <w:r w:rsidR="00F31E5D">
        <w:rPr>
          <w:rFonts w:cs="Arial"/>
          <w:b/>
          <w:bCs/>
          <w:szCs w:val="24"/>
        </w:rPr>
        <w:t xml:space="preserve"> </w:t>
      </w:r>
      <w:r w:rsidR="00F31E5D">
        <w:rPr>
          <w:rFonts w:cs="Arial"/>
          <w:szCs w:val="24"/>
        </w:rPr>
        <w:t>and c</w:t>
      </w:r>
      <w:r w:rsidR="00F31E5D" w:rsidRPr="00F31E5D">
        <w:rPr>
          <w:rFonts w:cs="Arial"/>
          <w:szCs w:val="24"/>
        </w:rPr>
        <w:t xml:space="preserve">onditions will be </w:t>
      </w:r>
      <w:r w:rsidR="00F31E5D" w:rsidRPr="00F31E5D">
        <w:rPr>
          <w:rFonts w:cs="Arial"/>
          <w:i/>
          <w:iCs/>
          <w:szCs w:val="24"/>
        </w:rPr>
        <w:t>italicized</w:t>
      </w:r>
      <w:r w:rsidR="00F31E5D">
        <w:rPr>
          <w:rFonts w:cs="Arial"/>
          <w:szCs w:val="24"/>
        </w:rPr>
        <w:t>.</w:t>
      </w:r>
    </w:p>
    <w:p w14:paraId="6BF3B56D" w14:textId="77777777" w:rsidR="001127A3" w:rsidRPr="0052281B" w:rsidRDefault="001127A3" w:rsidP="001127A3">
      <w:pPr>
        <w:jc w:val="both"/>
        <w:rPr>
          <w:rFonts w:cs="Arial"/>
          <w:szCs w:val="24"/>
        </w:rPr>
      </w:pPr>
      <w:r w:rsidRPr="00A35F5A">
        <w:rPr>
          <w:rFonts w:cs="Arial"/>
          <w:noProof/>
          <w:szCs w:val="24"/>
        </w:rPr>
        <w:lastRenderedPageBreak/>
        <w:drawing>
          <wp:anchor distT="0" distB="0" distL="114300" distR="114300" simplePos="0" relativeHeight="251718656" behindDoc="0" locked="0" layoutInCell="1" allowOverlap="1" wp14:anchorId="11A028A9" wp14:editId="58C07AB3">
            <wp:simplePos x="0" y="0"/>
            <wp:positionH relativeFrom="column">
              <wp:posOffset>1139380</wp:posOffset>
            </wp:positionH>
            <wp:positionV relativeFrom="paragraph">
              <wp:posOffset>0</wp:posOffset>
            </wp:positionV>
            <wp:extent cx="4899034" cy="7862012"/>
            <wp:effectExtent l="0" t="0" r="0" b="5715"/>
            <wp:wrapSquare wrapText="bothSides"/>
            <wp:docPr id="340" name="Picture 362" descr="Diagram&#10;&#10;Description automatically generated">
              <a:extLst xmlns:a="http://schemas.openxmlformats.org/drawingml/2006/main">
                <a:ext uri="{FF2B5EF4-FFF2-40B4-BE49-F238E27FC236}">
                  <a16:creationId xmlns:a16="http://schemas.microsoft.com/office/drawing/2014/main" id="{AA45DEF8-96F7-4C87-9A85-250D063AF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62" descr="Diagram&#10;&#10;Description automatically generated">
                      <a:extLst>
                        <a:ext uri="{FF2B5EF4-FFF2-40B4-BE49-F238E27FC236}">
                          <a16:creationId xmlns:a16="http://schemas.microsoft.com/office/drawing/2014/main" id="{AA45DEF8-96F7-4C87-9A85-250D063AF84B}"/>
                        </a:ext>
                      </a:extLst>
                    </pic:cNvPr>
                    <pic:cNvPicPr>
                      <a:picLocks noChangeAspect="1"/>
                    </pic:cNvPicPr>
                  </pic:nvPicPr>
                  <pic:blipFill>
                    <a:blip r:embed="rId54"/>
                    <a:stretch>
                      <a:fillRect/>
                    </a:stretch>
                  </pic:blipFill>
                  <pic:spPr>
                    <a:xfrm>
                      <a:off x="0" y="0"/>
                      <a:ext cx="4899034" cy="7862012"/>
                    </a:xfrm>
                    <a:prstGeom prst="rect">
                      <a:avLst/>
                    </a:prstGeom>
                  </pic:spPr>
                </pic:pic>
              </a:graphicData>
            </a:graphic>
            <wp14:sizeRelH relativeFrom="margin">
              <wp14:pctWidth>0</wp14:pctWidth>
            </wp14:sizeRelH>
            <wp14:sizeRelV relativeFrom="margin">
              <wp14:pctHeight>0</wp14:pctHeight>
            </wp14:sizeRelV>
          </wp:anchor>
        </w:drawing>
      </w:r>
    </w:p>
    <w:p w14:paraId="5C129BDE" w14:textId="77777777" w:rsidR="001127A3" w:rsidRDefault="001127A3" w:rsidP="001127A3">
      <w:pPr>
        <w:jc w:val="both"/>
        <w:rPr>
          <w:rFonts w:cs="Arial"/>
          <w:szCs w:val="24"/>
        </w:rPr>
      </w:pPr>
    </w:p>
    <w:p w14:paraId="50F272BB" w14:textId="77777777" w:rsidR="001127A3" w:rsidRDefault="001127A3" w:rsidP="001127A3">
      <w:pPr>
        <w:jc w:val="both"/>
        <w:rPr>
          <w:rFonts w:cs="Arial"/>
          <w:szCs w:val="24"/>
        </w:rPr>
      </w:pPr>
    </w:p>
    <w:p w14:paraId="00285D09" w14:textId="77777777" w:rsidR="001127A3" w:rsidRDefault="001127A3" w:rsidP="001127A3">
      <w:pPr>
        <w:jc w:val="both"/>
        <w:rPr>
          <w:rFonts w:cs="Arial"/>
          <w:szCs w:val="24"/>
        </w:rPr>
      </w:pPr>
    </w:p>
    <w:p w14:paraId="2785C15E" w14:textId="77777777" w:rsidR="001127A3" w:rsidRDefault="001127A3" w:rsidP="001127A3">
      <w:pPr>
        <w:jc w:val="both"/>
        <w:rPr>
          <w:rFonts w:cs="Arial"/>
          <w:szCs w:val="24"/>
        </w:rPr>
      </w:pPr>
    </w:p>
    <w:p w14:paraId="5157F53C" w14:textId="71590295" w:rsidR="001127A3" w:rsidRDefault="001127A3" w:rsidP="001127A3">
      <w:pPr>
        <w:jc w:val="both"/>
        <w:rPr>
          <w:rFonts w:cs="Arial"/>
          <w:szCs w:val="24"/>
        </w:rPr>
      </w:pPr>
    </w:p>
    <w:p w14:paraId="3667EEF7" w14:textId="4B4EE55B" w:rsidR="001127A3" w:rsidRDefault="001127A3" w:rsidP="001127A3">
      <w:pPr>
        <w:jc w:val="both"/>
        <w:rPr>
          <w:rFonts w:cs="Arial"/>
          <w:szCs w:val="24"/>
        </w:rPr>
      </w:pPr>
    </w:p>
    <w:p w14:paraId="4C475059" w14:textId="4B18496E" w:rsidR="001127A3" w:rsidRDefault="001127A3" w:rsidP="001127A3">
      <w:pPr>
        <w:jc w:val="both"/>
        <w:rPr>
          <w:rFonts w:cs="Arial"/>
          <w:szCs w:val="24"/>
        </w:rPr>
      </w:pPr>
    </w:p>
    <w:p w14:paraId="66E23F45" w14:textId="173514C0" w:rsidR="001127A3" w:rsidRDefault="008A6839" w:rsidP="001127A3">
      <w:pPr>
        <w:jc w:val="both"/>
        <w:rPr>
          <w:rFonts w:cs="Arial"/>
          <w:szCs w:val="24"/>
        </w:rPr>
      </w:pPr>
      <w:r w:rsidRPr="00D67454">
        <w:rPr>
          <w:rFonts w:cs="Arial"/>
          <w:noProof/>
          <w:szCs w:val="24"/>
        </w:rPr>
        <w:drawing>
          <wp:anchor distT="0" distB="0" distL="114300" distR="114300" simplePos="0" relativeHeight="251717632" behindDoc="0" locked="0" layoutInCell="1" allowOverlap="1" wp14:anchorId="087A7A93" wp14:editId="623A55FF">
            <wp:simplePos x="0" y="0"/>
            <wp:positionH relativeFrom="margin">
              <wp:posOffset>-427355</wp:posOffset>
            </wp:positionH>
            <wp:positionV relativeFrom="paragraph">
              <wp:posOffset>224155</wp:posOffset>
            </wp:positionV>
            <wp:extent cx="2297430" cy="1767840"/>
            <wp:effectExtent l="0" t="0" r="0" b="0"/>
            <wp:wrapSquare wrapText="bothSides"/>
            <wp:docPr id="339" name="Picture 37" descr="A picture containing application&#10;&#10;Description automatically generated">
              <a:extLst xmlns:a="http://schemas.openxmlformats.org/drawingml/2006/main">
                <a:ext uri="{FF2B5EF4-FFF2-40B4-BE49-F238E27FC236}">
                  <a16:creationId xmlns:a16="http://schemas.microsoft.com/office/drawing/2014/main" id="{1BF98221-202E-49D8-9A62-861E18E82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7" descr="A picture containing application&#10;&#10;Description automatically generated">
                      <a:extLst>
                        <a:ext uri="{FF2B5EF4-FFF2-40B4-BE49-F238E27FC236}">
                          <a16:creationId xmlns:a16="http://schemas.microsoft.com/office/drawing/2014/main" id="{1BF98221-202E-49D8-9A62-861E18E8280F}"/>
                        </a:ext>
                      </a:extLst>
                    </pic:cNvPr>
                    <pic:cNvPicPr>
                      <a:picLocks noChangeAspect="1"/>
                    </pic:cNvPicPr>
                  </pic:nvPicPr>
                  <pic:blipFill>
                    <a:blip r:embed="rId55"/>
                    <a:stretch>
                      <a:fillRect/>
                    </a:stretch>
                  </pic:blipFill>
                  <pic:spPr>
                    <a:xfrm>
                      <a:off x="0" y="0"/>
                      <a:ext cx="2297430" cy="1767840"/>
                    </a:xfrm>
                    <a:prstGeom prst="rect">
                      <a:avLst/>
                    </a:prstGeom>
                  </pic:spPr>
                </pic:pic>
              </a:graphicData>
            </a:graphic>
          </wp:anchor>
        </w:drawing>
      </w:r>
    </w:p>
    <w:p w14:paraId="10A22B36" w14:textId="2F459AD7" w:rsidR="001127A3" w:rsidRDefault="001127A3" w:rsidP="001127A3">
      <w:pPr>
        <w:jc w:val="both"/>
        <w:rPr>
          <w:rFonts w:cs="Arial"/>
          <w:szCs w:val="24"/>
        </w:rPr>
      </w:pPr>
    </w:p>
    <w:p w14:paraId="730BFC3B" w14:textId="6EC85A17" w:rsidR="00D225EA" w:rsidRDefault="00D225EA" w:rsidP="001127A3">
      <w:pPr>
        <w:jc w:val="both"/>
        <w:rPr>
          <w:rFonts w:cs="Arial"/>
          <w:szCs w:val="24"/>
        </w:rPr>
      </w:pPr>
    </w:p>
    <w:p w14:paraId="5E17BC8E" w14:textId="72BD90A0" w:rsidR="00D225EA" w:rsidRDefault="00D225EA" w:rsidP="001127A3">
      <w:pPr>
        <w:jc w:val="both"/>
        <w:rPr>
          <w:rFonts w:cs="Arial"/>
          <w:szCs w:val="24"/>
        </w:rPr>
      </w:pPr>
    </w:p>
    <w:p w14:paraId="3275D928" w14:textId="3090A95F" w:rsidR="00D225EA" w:rsidRDefault="00D225EA" w:rsidP="001127A3">
      <w:pPr>
        <w:jc w:val="both"/>
        <w:rPr>
          <w:rFonts w:cs="Arial"/>
          <w:szCs w:val="24"/>
        </w:rPr>
      </w:pPr>
    </w:p>
    <w:p w14:paraId="4435C1E2" w14:textId="68BCA6B2" w:rsidR="00D225EA" w:rsidRDefault="00D225EA" w:rsidP="001127A3">
      <w:pPr>
        <w:jc w:val="both"/>
        <w:rPr>
          <w:rFonts w:cs="Arial"/>
          <w:szCs w:val="24"/>
        </w:rPr>
      </w:pPr>
    </w:p>
    <w:p w14:paraId="24A38EA4" w14:textId="3DF11662" w:rsidR="00D225EA" w:rsidRDefault="00D225EA" w:rsidP="001127A3">
      <w:pPr>
        <w:jc w:val="both"/>
        <w:rPr>
          <w:rFonts w:cs="Arial"/>
          <w:szCs w:val="24"/>
        </w:rPr>
      </w:pPr>
    </w:p>
    <w:p w14:paraId="7AC54151" w14:textId="25DA1BE4" w:rsidR="00D225EA" w:rsidRDefault="00D225EA" w:rsidP="001127A3">
      <w:pPr>
        <w:jc w:val="both"/>
        <w:rPr>
          <w:rFonts w:cs="Arial"/>
          <w:szCs w:val="24"/>
        </w:rPr>
      </w:pPr>
    </w:p>
    <w:p w14:paraId="33DFAC07" w14:textId="45E9E8BC" w:rsidR="00D225EA" w:rsidRDefault="00D225EA" w:rsidP="001127A3">
      <w:pPr>
        <w:jc w:val="both"/>
        <w:rPr>
          <w:rFonts w:cs="Arial"/>
          <w:szCs w:val="24"/>
        </w:rPr>
      </w:pPr>
    </w:p>
    <w:p w14:paraId="2FFD1A3D" w14:textId="5B16EC6B" w:rsidR="00D225EA" w:rsidRDefault="00D225EA" w:rsidP="001127A3">
      <w:pPr>
        <w:jc w:val="both"/>
        <w:rPr>
          <w:rFonts w:cs="Arial"/>
          <w:szCs w:val="24"/>
        </w:rPr>
      </w:pPr>
    </w:p>
    <w:p w14:paraId="26673923" w14:textId="67B47EE0" w:rsidR="00D225EA" w:rsidRDefault="00D225EA" w:rsidP="001127A3">
      <w:pPr>
        <w:jc w:val="both"/>
        <w:rPr>
          <w:rFonts w:cs="Arial"/>
          <w:szCs w:val="24"/>
        </w:rPr>
      </w:pPr>
    </w:p>
    <w:p w14:paraId="02D018FD" w14:textId="34E30D27" w:rsidR="00D225EA" w:rsidRDefault="00D225EA" w:rsidP="001127A3">
      <w:pPr>
        <w:jc w:val="both"/>
        <w:rPr>
          <w:rFonts w:cs="Arial"/>
          <w:szCs w:val="24"/>
        </w:rPr>
      </w:pPr>
    </w:p>
    <w:p w14:paraId="74429D10" w14:textId="68804947" w:rsidR="00D225EA" w:rsidRDefault="00D225EA" w:rsidP="001127A3">
      <w:pPr>
        <w:jc w:val="center"/>
        <w:rPr>
          <w:rFonts w:cs="Arial"/>
          <w:b/>
          <w:bCs/>
          <w:szCs w:val="24"/>
        </w:rPr>
      </w:pPr>
    </w:p>
    <w:p w14:paraId="6522C18D" w14:textId="77777777" w:rsidR="00D225EA" w:rsidRDefault="00D225EA" w:rsidP="001127A3">
      <w:pPr>
        <w:jc w:val="center"/>
        <w:rPr>
          <w:rFonts w:cs="Arial"/>
          <w:b/>
          <w:bCs/>
          <w:szCs w:val="24"/>
        </w:rPr>
      </w:pPr>
    </w:p>
    <w:p w14:paraId="68567E1E" w14:textId="5A7326EE" w:rsidR="00967AE7" w:rsidRPr="00967AE7" w:rsidRDefault="00967AE7" w:rsidP="00967AE7">
      <w:pPr>
        <w:pStyle w:val="Caption"/>
        <w:jc w:val="center"/>
        <w:rPr>
          <w:rFonts w:ascii="Arial" w:hAnsi="Arial" w:cs="Arial"/>
        </w:rPr>
      </w:pPr>
      <w:bookmarkStart w:id="211" w:name="_Toc92097614"/>
      <w:bookmarkStart w:id="212" w:name="_Toc87969126"/>
      <w:r w:rsidRPr="00967AE7">
        <w:rPr>
          <w:rFonts w:ascii="Arial" w:hAnsi="Arial" w:cs="Arial"/>
        </w:rPr>
        <w:t xml:space="preserve">Figure </w:t>
      </w:r>
      <w:r w:rsidRPr="00967AE7">
        <w:rPr>
          <w:rFonts w:ascii="Arial" w:hAnsi="Arial" w:cs="Arial"/>
        </w:rPr>
        <w:fldChar w:fldCharType="begin"/>
      </w:r>
      <w:r w:rsidRPr="00967AE7">
        <w:rPr>
          <w:rFonts w:ascii="Arial" w:hAnsi="Arial" w:cs="Arial"/>
        </w:rPr>
        <w:instrText xml:space="preserve"> SEQ Figure \* ARABIC </w:instrText>
      </w:r>
      <w:r w:rsidRPr="00967AE7">
        <w:rPr>
          <w:rFonts w:ascii="Arial" w:hAnsi="Arial" w:cs="Arial"/>
        </w:rPr>
        <w:fldChar w:fldCharType="separate"/>
      </w:r>
      <w:r w:rsidR="001B53F3">
        <w:rPr>
          <w:rFonts w:ascii="Arial" w:hAnsi="Arial" w:cs="Arial"/>
          <w:noProof/>
        </w:rPr>
        <w:t>25</w:t>
      </w:r>
      <w:r w:rsidRPr="00967AE7">
        <w:rPr>
          <w:rFonts w:ascii="Arial" w:hAnsi="Arial" w:cs="Arial"/>
          <w:noProof/>
        </w:rPr>
        <w:fldChar w:fldCharType="end"/>
      </w:r>
      <w:r w:rsidRPr="00967AE7">
        <w:rPr>
          <w:rFonts w:ascii="Arial" w:hAnsi="Arial" w:cs="Arial"/>
        </w:rPr>
        <w:t xml:space="preserve">:  </w:t>
      </w:r>
      <w:r>
        <w:rPr>
          <w:rFonts w:ascii="Arial" w:hAnsi="Arial" w:cs="Arial"/>
        </w:rPr>
        <w:t>State Space Flow Chart</w:t>
      </w:r>
      <w:bookmarkEnd w:id="211"/>
    </w:p>
    <w:p w14:paraId="57F5BE8F" w14:textId="77777777" w:rsidR="00F14D9D" w:rsidRPr="00FB7330" w:rsidRDefault="00F14D9D" w:rsidP="00F14D9D">
      <w:pPr>
        <w:rPr>
          <w:b/>
          <w:bCs/>
        </w:rPr>
      </w:pPr>
      <w:r>
        <w:rPr>
          <w:b/>
          <w:bCs/>
        </w:rPr>
        <w:lastRenderedPageBreak/>
        <w:t xml:space="preserve">10.1.1 </w:t>
      </w:r>
      <w:r w:rsidRPr="00FB7330">
        <w:rPr>
          <w:b/>
          <w:bCs/>
        </w:rPr>
        <w:t>STATES:</w:t>
      </w:r>
    </w:p>
    <w:p w14:paraId="099C4C4B" w14:textId="39408C14" w:rsidR="00F14D9D" w:rsidRPr="001761E4" w:rsidRDefault="00F14D9D" w:rsidP="007E03F3">
      <w:pPr>
        <w:pStyle w:val="Heading4"/>
        <w:rPr>
          <w:b/>
        </w:rPr>
      </w:pPr>
      <w:bookmarkStart w:id="213" w:name="_Toc87969131"/>
      <w:r w:rsidRPr="007E03F3">
        <w:rPr>
          <w:sz w:val="24"/>
          <w:szCs w:val="24"/>
        </w:rPr>
        <w:t>SHUTDOWN</w:t>
      </w:r>
      <w:r w:rsidRPr="001761E4">
        <w:t xml:space="preserve"> </w:t>
      </w:r>
      <w:bookmarkEnd w:id="213"/>
    </w:p>
    <w:p w14:paraId="4C2792A4" w14:textId="0FC21962" w:rsidR="00F14D9D" w:rsidRPr="007C503E" w:rsidRDefault="00F14D9D" w:rsidP="00F14D9D">
      <w:pPr>
        <w:jc w:val="both"/>
        <w:rPr>
          <w:rFonts w:cs="Arial"/>
          <w:szCs w:val="24"/>
        </w:rPr>
      </w:pPr>
      <w:r w:rsidRPr="007C503E">
        <w:rPr>
          <w:rFonts w:cs="Arial"/>
          <w:szCs w:val="24"/>
        </w:rPr>
        <w:t xml:space="preserve">From any state the DCDC can be transferred into SHUTDOWN state upon receiving a </w:t>
      </w:r>
      <w:r w:rsidRPr="00CC3160">
        <w:rPr>
          <w:rFonts w:cs="Arial"/>
          <w:b/>
          <w:bCs/>
          <w:szCs w:val="24"/>
        </w:rPr>
        <w:t>Shutdown</w:t>
      </w:r>
      <w:r w:rsidRPr="007C503E">
        <w:rPr>
          <w:rFonts w:cs="Arial"/>
          <w:szCs w:val="24"/>
        </w:rPr>
        <w:t xml:space="preserve"> command. In the SHUTDOWN state the operation of the DCDC is ceased and transfer of power is stopped. The </w:t>
      </w:r>
      <w:r w:rsidR="00E1532B">
        <w:rPr>
          <w:rFonts w:cs="Arial"/>
          <w:szCs w:val="24"/>
        </w:rPr>
        <w:t>enable flag</w:t>
      </w:r>
      <w:r w:rsidRPr="007C503E">
        <w:rPr>
          <w:rFonts w:cs="Arial"/>
          <w:szCs w:val="24"/>
        </w:rPr>
        <w:t xml:space="preserve"> is set to</w:t>
      </w:r>
      <w:r w:rsidR="00DA3844">
        <w:rPr>
          <w:rFonts w:cs="Arial"/>
          <w:szCs w:val="24"/>
        </w:rPr>
        <w:t xml:space="preserve"> 0</w:t>
      </w:r>
      <w:r w:rsidRPr="007C503E">
        <w:rPr>
          <w:rFonts w:cs="Arial"/>
          <w:szCs w:val="24"/>
        </w:rPr>
        <w:t xml:space="preserve">. The DCDC stays in the SHUTDOWN state until a </w:t>
      </w:r>
      <w:r w:rsidRPr="00F14D9D">
        <w:rPr>
          <w:rFonts w:cs="Arial"/>
          <w:b/>
          <w:bCs/>
          <w:szCs w:val="24"/>
        </w:rPr>
        <w:t>System Reset</w:t>
      </w:r>
      <w:r w:rsidRPr="007C503E">
        <w:rPr>
          <w:rFonts w:cs="Arial"/>
          <w:szCs w:val="24"/>
        </w:rPr>
        <w:t xml:space="preserve"> command sets the </w:t>
      </w:r>
      <w:r w:rsidR="00DA3844">
        <w:rPr>
          <w:rFonts w:cs="Arial"/>
          <w:szCs w:val="24"/>
        </w:rPr>
        <w:t>enable</w:t>
      </w:r>
      <w:r w:rsidRPr="007C503E">
        <w:rPr>
          <w:rFonts w:cs="Arial"/>
          <w:szCs w:val="24"/>
        </w:rPr>
        <w:t xml:space="preserve"> </w:t>
      </w:r>
      <w:r w:rsidR="00DA3844">
        <w:rPr>
          <w:rFonts w:cs="Arial"/>
          <w:szCs w:val="24"/>
        </w:rPr>
        <w:t>f</w:t>
      </w:r>
      <w:r w:rsidRPr="007C503E">
        <w:rPr>
          <w:rFonts w:cs="Arial"/>
          <w:szCs w:val="24"/>
        </w:rPr>
        <w:t xml:space="preserve">lag </w:t>
      </w:r>
      <w:r w:rsidR="00D87EAE">
        <w:rPr>
          <w:rFonts w:cs="Arial"/>
          <w:szCs w:val="24"/>
        </w:rPr>
        <w:t>=</w:t>
      </w:r>
      <w:r w:rsidRPr="007C503E">
        <w:rPr>
          <w:rFonts w:cs="Arial"/>
          <w:szCs w:val="24"/>
        </w:rPr>
        <w:t xml:space="preserve"> 1.</w:t>
      </w:r>
    </w:p>
    <w:p w14:paraId="25317CAA" w14:textId="7C4AAA29" w:rsidR="00F14D9D" w:rsidRPr="001761E4" w:rsidRDefault="00F14D9D" w:rsidP="007E03F3">
      <w:pPr>
        <w:pStyle w:val="Heading4"/>
        <w:rPr>
          <w:b/>
        </w:rPr>
      </w:pPr>
      <w:bookmarkStart w:id="214" w:name="_Toc87969128"/>
      <w:r w:rsidRPr="007E03F3">
        <w:rPr>
          <w:sz w:val="24"/>
          <w:szCs w:val="24"/>
        </w:rPr>
        <w:t>STANDBY</w:t>
      </w:r>
      <w:r w:rsidRPr="001761E4">
        <w:t xml:space="preserve"> </w:t>
      </w:r>
      <w:bookmarkEnd w:id="214"/>
    </w:p>
    <w:p w14:paraId="615AE43D" w14:textId="31569C33" w:rsidR="00587AF9" w:rsidRPr="006451F6" w:rsidRDefault="00032141" w:rsidP="00F14D9D">
      <w:pPr>
        <w:jc w:val="both"/>
        <w:rPr>
          <w:rFonts w:cs="Arial"/>
          <w:szCs w:val="24"/>
        </w:rPr>
      </w:pPr>
      <w:r>
        <w:rPr>
          <w:rFonts w:cs="Arial"/>
          <w:szCs w:val="24"/>
        </w:rPr>
        <w:t>The DCDC converter is</w:t>
      </w:r>
      <w:r w:rsidR="00E54115">
        <w:rPr>
          <w:rFonts w:cs="Arial"/>
          <w:szCs w:val="24"/>
        </w:rPr>
        <w:t xml:space="preserve"> not producing power. It is</w:t>
      </w:r>
      <w:r>
        <w:rPr>
          <w:rFonts w:cs="Arial"/>
          <w:szCs w:val="24"/>
        </w:rPr>
        <w:t xml:space="preserve"> ready to produce power but not all </w:t>
      </w:r>
      <w:r w:rsidRPr="00A33987">
        <w:rPr>
          <w:rFonts w:cs="Arial"/>
          <w:i/>
          <w:iCs/>
          <w:szCs w:val="24"/>
        </w:rPr>
        <w:t xml:space="preserve">startup limits </w:t>
      </w:r>
      <w:r>
        <w:rPr>
          <w:rFonts w:cs="Arial"/>
          <w:szCs w:val="24"/>
        </w:rPr>
        <w:t xml:space="preserve">are </w:t>
      </w:r>
      <w:r w:rsidR="00A33987">
        <w:rPr>
          <w:rFonts w:cs="Arial"/>
          <w:szCs w:val="24"/>
        </w:rPr>
        <w:t>satisfied,</w:t>
      </w:r>
      <w:r>
        <w:rPr>
          <w:rFonts w:cs="Arial"/>
          <w:szCs w:val="24"/>
        </w:rPr>
        <w:t xml:space="preserve"> or </w:t>
      </w:r>
      <w:r w:rsidRPr="00A33987">
        <w:rPr>
          <w:rFonts w:cs="Arial"/>
          <w:i/>
          <w:iCs/>
          <w:szCs w:val="24"/>
        </w:rPr>
        <w:t>control mode</w:t>
      </w:r>
      <w:r>
        <w:rPr>
          <w:rFonts w:cs="Arial"/>
          <w:szCs w:val="24"/>
        </w:rPr>
        <w:t xml:space="preserve"> has not been set</w:t>
      </w:r>
      <w:r w:rsidR="00A33987">
        <w:rPr>
          <w:rFonts w:cs="Arial"/>
          <w:szCs w:val="24"/>
        </w:rPr>
        <w:t xml:space="preserve">. Does not require </w:t>
      </w:r>
      <w:r w:rsidR="00A33987">
        <w:rPr>
          <w:rFonts w:cs="Arial"/>
          <w:b/>
          <w:bCs/>
          <w:szCs w:val="24"/>
        </w:rPr>
        <w:t>System Reset</w:t>
      </w:r>
      <w:r w:rsidR="006451F6">
        <w:rPr>
          <w:rFonts w:cs="Arial"/>
          <w:b/>
          <w:bCs/>
          <w:szCs w:val="24"/>
        </w:rPr>
        <w:t xml:space="preserve"> </w:t>
      </w:r>
      <w:r w:rsidR="006451F6">
        <w:rPr>
          <w:rFonts w:cs="Arial"/>
          <w:szCs w:val="24"/>
        </w:rPr>
        <w:t>to exit.</w:t>
      </w:r>
    </w:p>
    <w:p w14:paraId="2FD0CC68" w14:textId="441DBA46" w:rsidR="00F14D9D" w:rsidRPr="00A66C24" w:rsidRDefault="00F14D9D" w:rsidP="007E03F3">
      <w:pPr>
        <w:pStyle w:val="Heading4"/>
        <w:rPr>
          <w:b/>
        </w:rPr>
      </w:pPr>
      <w:r w:rsidRPr="007E03F3">
        <w:rPr>
          <w:sz w:val="24"/>
          <w:szCs w:val="24"/>
        </w:rPr>
        <w:t>INIT</w:t>
      </w:r>
    </w:p>
    <w:p w14:paraId="79E93F8B" w14:textId="4AA2A33A" w:rsidR="00F14D9D" w:rsidRPr="007C503E" w:rsidRDefault="00F14D9D" w:rsidP="00F14D9D">
      <w:pPr>
        <w:jc w:val="both"/>
        <w:rPr>
          <w:rFonts w:cs="Arial"/>
          <w:szCs w:val="24"/>
        </w:rPr>
      </w:pPr>
      <w:r w:rsidRPr="007C503E">
        <w:rPr>
          <w:rFonts w:cs="Arial"/>
          <w:szCs w:val="24"/>
        </w:rPr>
        <w:t xml:space="preserve">The </w:t>
      </w:r>
      <w:r w:rsidR="00AC3C6F">
        <w:rPr>
          <w:rFonts w:cs="Arial"/>
          <w:szCs w:val="24"/>
        </w:rPr>
        <w:t>microcontroller</w:t>
      </w:r>
      <w:r w:rsidRPr="007C503E">
        <w:rPr>
          <w:rFonts w:cs="Arial"/>
          <w:szCs w:val="24"/>
        </w:rPr>
        <w:t xml:space="preserve"> is initialized. It checks whether</w:t>
      </w:r>
      <w:r w:rsidR="00A66C24">
        <w:rPr>
          <w:rFonts w:cs="Arial"/>
          <w:szCs w:val="24"/>
        </w:rPr>
        <w:t>, enable f</w:t>
      </w:r>
      <w:r w:rsidRPr="007C503E">
        <w:rPr>
          <w:rFonts w:cs="Arial"/>
          <w:szCs w:val="24"/>
        </w:rPr>
        <w:t>lag = 0 (</w:t>
      </w:r>
      <w:r w:rsidR="00A66C24">
        <w:rPr>
          <w:rFonts w:cs="Arial"/>
          <w:szCs w:val="24"/>
        </w:rPr>
        <w:t>state</w:t>
      </w:r>
      <w:r w:rsidRPr="007C503E">
        <w:rPr>
          <w:rFonts w:cs="Arial"/>
          <w:szCs w:val="24"/>
        </w:rPr>
        <w:t xml:space="preserve"> </w:t>
      </w:r>
      <w:r w:rsidR="00904C3A">
        <w:rPr>
          <w:rFonts w:cs="Arial"/>
          <w:szCs w:val="24"/>
        </w:rPr>
        <w:t xml:space="preserve">to </w:t>
      </w:r>
      <w:r w:rsidR="00107574" w:rsidRPr="007C503E">
        <w:rPr>
          <w:rFonts w:cs="Arial"/>
          <w:szCs w:val="24"/>
        </w:rPr>
        <w:t xml:space="preserve">SHUTDOWN) </w:t>
      </w:r>
      <w:r w:rsidR="00107574">
        <w:rPr>
          <w:rFonts w:cs="Arial"/>
          <w:szCs w:val="24"/>
        </w:rPr>
        <w:t>or</w:t>
      </w:r>
      <w:r w:rsidR="0073174E">
        <w:rPr>
          <w:rFonts w:cs="Arial"/>
          <w:szCs w:val="24"/>
        </w:rPr>
        <w:t xml:space="preserve"> enable f</w:t>
      </w:r>
      <w:r w:rsidRPr="007C503E">
        <w:rPr>
          <w:rFonts w:cs="Arial"/>
          <w:szCs w:val="24"/>
        </w:rPr>
        <w:t>lag = 1 (</w:t>
      </w:r>
      <w:r w:rsidR="0073174E">
        <w:rPr>
          <w:rFonts w:cs="Arial"/>
          <w:szCs w:val="24"/>
        </w:rPr>
        <w:t>state</w:t>
      </w:r>
      <w:r w:rsidRPr="007C503E">
        <w:rPr>
          <w:rFonts w:cs="Arial"/>
          <w:szCs w:val="24"/>
        </w:rPr>
        <w:t xml:space="preserve"> </w:t>
      </w:r>
      <w:r w:rsidR="00904C3A">
        <w:rPr>
          <w:rFonts w:cs="Arial"/>
          <w:szCs w:val="24"/>
        </w:rPr>
        <w:t>to</w:t>
      </w:r>
      <w:r w:rsidRPr="007C503E">
        <w:rPr>
          <w:rFonts w:cs="Arial"/>
          <w:szCs w:val="24"/>
        </w:rPr>
        <w:t xml:space="preserve"> RUN)</w:t>
      </w:r>
    </w:p>
    <w:p w14:paraId="0437B53B" w14:textId="2096E739" w:rsidR="00F14D9D" w:rsidRPr="00107574" w:rsidRDefault="00F14D9D" w:rsidP="007E03F3">
      <w:pPr>
        <w:pStyle w:val="Heading4"/>
        <w:rPr>
          <w:b/>
        </w:rPr>
      </w:pPr>
      <w:bookmarkStart w:id="215" w:name="_Toc87969129"/>
      <w:r w:rsidRPr="007E03F3">
        <w:rPr>
          <w:sz w:val="24"/>
          <w:szCs w:val="24"/>
        </w:rPr>
        <w:t>STARTUP</w:t>
      </w:r>
      <w:bookmarkEnd w:id="215"/>
    </w:p>
    <w:p w14:paraId="6830441D" w14:textId="46448C71" w:rsidR="00F14D9D" w:rsidRPr="007C503E" w:rsidRDefault="00F14D9D" w:rsidP="00F14D9D">
      <w:pPr>
        <w:jc w:val="both"/>
        <w:rPr>
          <w:rFonts w:cs="Arial"/>
          <w:szCs w:val="24"/>
        </w:rPr>
      </w:pPr>
      <w:r w:rsidRPr="007C503E">
        <w:rPr>
          <w:rFonts w:cs="Arial"/>
          <w:szCs w:val="24"/>
        </w:rPr>
        <w:t>In the STARTUP state, the DCDC prepares the load for the RUN state. First the DCDCs charge the</w:t>
      </w:r>
      <w:r w:rsidR="006D64AF">
        <w:rPr>
          <w:rFonts w:cs="Arial"/>
          <w:szCs w:val="24"/>
        </w:rPr>
        <w:t xml:space="preserve"> connected output </w:t>
      </w:r>
      <w:r w:rsidRPr="007C503E">
        <w:rPr>
          <w:rFonts w:cs="Arial"/>
          <w:szCs w:val="24"/>
        </w:rPr>
        <w:t>BUS</w:t>
      </w:r>
      <w:r w:rsidR="006D64AF">
        <w:rPr>
          <w:rFonts w:cs="Arial"/>
          <w:szCs w:val="24"/>
        </w:rPr>
        <w:t xml:space="preserve"> (inverter and other </w:t>
      </w:r>
      <w:r w:rsidR="004A02F1">
        <w:rPr>
          <w:rFonts w:cs="Arial"/>
          <w:szCs w:val="24"/>
        </w:rPr>
        <w:t>connected electronics)</w:t>
      </w:r>
      <w:r w:rsidRPr="007C503E">
        <w:rPr>
          <w:rFonts w:cs="Arial"/>
          <w:szCs w:val="24"/>
        </w:rPr>
        <w:t xml:space="preserve"> to the operating voltage defined in the configuration </w:t>
      </w:r>
      <w:r w:rsidR="006D64AF">
        <w:rPr>
          <w:rFonts w:cs="Arial"/>
          <w:szCs w:val="24"/>
        </w:rPr>
        <w:t>f</w:t>
      </w:r>
      <w:r w:rsidRPr="007C503E">
        <w:rPr>
          <w:rFonts w:cs="Arial"/>
          <w:szCs w:val="24"/>
        </w:rPr>
        <w:t xml:space="preserve">ile. When </w:t>
      </w:r>
      <w:r w:rsidR="00D96EA5">
        <w:rPr>
          <w:rFonts w:cs="Arial"/>
          <w:i/>
          <w:iCs/>
          <w:szCs w:val="24"/>
        </w:rPr>
        <w:t>r</w:t>
      </w:r>
      <w:r w:rsidR="00AF50E2">
        <w:rPr>
          <w:rFonts w:cs="Arial"/>
          <w:i/>
          <w:iCs/>
          <w:szCs w:val="24"/>
        </w:rPr>
        <w:t xml:space="preserve">un </w:t>
      </w:r>
      <w:r w:rsidR="00D96EA5">
        <w:rPr>
          <w:rFonts w:cs="Arial"/>
          <w:i/>
          <w:iCs/>
          <w:szCs w:val="24"/>
        </w:rPr>
        <w:t>l</w:t>
      </w:r>
      <w:r w:rsidR="00AF50E2">
        <w:rPr>
          <w:rFonts w:cs="Arial"/>
          <w:i/>
          <w:iCs/>
          <w:szCs w:val="24"/>
        </w:rPr>
        <w:t>imits</w:t>
      </w:r>
      <w:r w:rsidR="00D96EA5">
        <w:rPr>
          <w:rFonts w:cs="Arial"/>
          <w:szCs w:val="24"/>
        </w:rPr>
        <w:t xml:space="preserve"> are satisfied</w:t>
      </w:r>
      <w:r w:rsidR="00CE3208">
        <w:rPr>
          <w:rFonts w:cs="Arial"/>
          <w:szCs w:val="24"/>
        </w:rPr>
        <w:t>,</w:t>
      </w:r>
      <w:r w:rsidRPr="007C503E">
        <w:rPr>
          <w:rFonts w:cs="Arial"/>
          <w:szCs w:val="24"/>
        </w:rPr>
        <w:t xml:space="preserve"> the DCDC transitions to the RUN state unless a fault occurs mid-transition.</w:t>
      </w:r>
    </w:p>
    <w:p w14:paraId="5EAC9452" w14:textId="77777777" w:rsidR="00107574" w:rsidRPr="00107574" w:rsidRDefault="00F14D9D" w:rsidP="007E03F3">
      <w:pPr>
        <w:pStyle w:val="Heading4"/>
        <w:rPr>
          <w:b/>
        </w:rPr>
      </w:pPr>
      <w:r w:rsidRPr="007E03F3">
        <w:rPr>
          <w:sz w:val="24"/>
          <w:szCs w:val="24"/>
        </w:rPr>
        <w:t>RUN</w:t>
      </w:r>
    </w:p>
    <w:p w14:paraId="1EB208C5" w14:textId="2554E26E" w:rsidR="00F14D9D" w:rsidRDefault="00107574" w:rsidP="00F14D9D">
      <w:pPr>
        <w:jc w:val="both"/>
        <w:rPr>
          <w:rFonts w:cs="Arial"/>
          <w:szCs w:val="24"/>
        </w:rPr>
      </w:pPr>
      <w:r>
        <w:rPr>
          <w:rFonts w:cs="Arial"/>
          <w:szCs w:val="24"/>
        </w:rPr>
        <w:t>O</w:t>
      </w:r>
      <w:r w:rsidR="00F14D9D" w:rsidRPr="007C503E">
        <w:rPr>
          <w:rFonts w:cs="Arial"/>
          <w:szCs w:val="24"/>
        </w:rPr>
        <w:t xml:space="preserve">perates at full power constantly adjusting for MPPT. </w:t>
      </w:r>
      <w:r w:rsidR="00ED7C0B">
        <w:rPr>
          <w:rFonts w:cs="Arial"/>
          <w:szCs w:val="24"/>
        </w:rPr>
        <w:t xml:space="preserve">Or operates in current/power control mode, maintaining a consistent setpoint as </w:t>
      </w:r>
      <w:r w:rsidR="00663CB5">
        <w:rPr>
          <w:rFonts w:cs="Arial"/>
          <w:szCs w:val="24"/>
        </w:rPr>
        <w:t>requested from the controller.</w:t>
      </w:r>
    </w:p>
    <w:p w14:paraId="14A02B05" w14:textId="19645C40" w:rsidR="00B31075" w:rsidRDefault="00B31075" w:rsidP="007E03F3">
      <w:pPr>
        <w:pStyle w:val="Heading4"/>
        <w:rPr>
          <w:b/>
        </w:rPr>
      </w:pPr>
      <w:r w:rsidRPr="007E03F3">
        <w:rPr>
          <w:sz w:val="24"/>
          <w:szCs w:val="24"/>
        </w:rPr>
        <w:t>LIMITING</w:t>
      </w:r>
      <w:r w:rsidRPr="00B31075">
        <w:t>_ON</w:t>
      </w:r>
    </w:p>
    <w:p w14:paraId="3273ACAA" w14:textId="29E965CC" w:rsidR="00B31075" w:rsidRDefault="00B31075" w:rsidP="00B31075">
      <w:r>
        <w:t xml:space="preserve">If </w:t>
      </w:r>
      <w:r w:rsidR="008E3E14">
        <w:rPr>
          <w:i/>
          <w:iCs/>
        </w:rPr>
        <w:t>curtailment</w:t>
      </w:r>
      <w:r w:rsidR="008E3E14">
        <w:t xml:space="preserve"> is enabled and th</w:t>
      </w:r>
      <w:r w:rsidR="00562F22">
        <w:t xml:space="preserve">e DCDC is operating within the predefined </w:t>
      </w:r>
      <w:r w:rsidR="00562F22" w:rsidRPr="0025641C">
        <w:rPr>
          <w:i/>
          <w:iCs/>
        </w:rPr>
        <w:t>curtailment limits</w:t>
      </w:r>
      <w:r w:rsidR="00562F22">
        <w:t xml:space="preserve">, </w:t>
      </w:r>
      <w:r w:rsidR="00C65C5F">
        <w:t xml:space="preserve">the DCDC will go to LIMITING_ON status. </w:t>
      </w:r>
      <w:r w:rsidR="0002714A">
        <w:t>DCDC continues to operate at reduced power throughput,</w:t>
      </w:r>
      <w:r w:rsidR="00C65C5F">
        <w:t xml:space="preserve"> according to the </w:t>
      </w:r>
      <w:r w:rsidR="003B0D1D">
        <w:t xml:space="preserve">application specific </w:t>
      </w:r>
      <w:r w:rsidR="0002714A">
        <w:t xml:space="preserve">droop curve that has been </w:t>
      </w:r>
      <w:r w:rsidR="003B0D1D">
        <w:t>pre-</w:t>
      </w:r>
      <w:r w:rsidR="0002714A">
        <w:t>configured.</w:t>
      </w:r>
      <w:r w:rsidR="001C648F">
        <w:t xml:space="preserve"> If operating conditions </w:t>
      </w:r>
      <w:r w:rsidR="006E28B6">
        <w:t xml:space="preserve">return to standard </w:t>
      </w:r>
      <w:r w:rsidR="001172A6">
        <w:rPr>
          <w:i/>
          <w:iCs/>
        </w:rPr>
        <w:t xml:space="preserve">run </w:t>
      </w:r>
      <w:r w:rsidR="001172A6" w:rsidRPr="001172A6">
        <w:rPr>
          <w:i/>
          <w:iCs/>
        </w:rPr>
        <w:t>limits</w:t>
      </w:r>
      <w:r w:rsidR="001172A6">
        <w:t>,</w:t>
      </w:r>
      <w:r w:rsidR="001172A6">
        <w:rPr>
          <w:i/>
          <w:iCs/>
        </w:rPr>
        <w:t xml:space="preserve"> </w:t>
      </w:r>
      <w:r w:rsidR="006C2E04">
        <w:t>the DCDC will return to RUN status.</w:t>
      </w:r>
    </w:p>
    <w:p w14:paraId="5D7E0773" w14:textId="75302161" w:rsidR="006C2E04" w:rsidRPr="006C2E04" w:rsidRDefault="006C2E04" w:rsidP="00015086">
      <w:pPr>
        <w:pStyle w:val="FooterEven"/>
      </w:pPr>
      <w:r>
        <w:t>For more information</w:t>
      </w:r>
      <w:r w:rsidR="004A4BA4" w:rsidRPr="004A4BA4">
        <w:t xml:space="preserve"> </w:t>
      </w:r>
      <w:r w:rsidR="004A4BA4">
        <w:t>see the Alencon Whitepaper on</w:t>
      </w:r>
      <w:r>
        <w:t xml:space="preserve"> </w:t>
      </w:r>
      <w:r w:rsidR="00F23BC5">
        <w:t>DCDC curtailment</w:t>
      </w:r>
      <w:r w:rsidR="004A4BA4">
        <w:t>.</w:t>
      </w:r>
    </w:p>
    <w:p w14:paraId="0CC36912" w14:textId="66AAEB89" w:rsidR="00F14D9D" w:rsidRPr="00E1110E" w:rsidRDefault="00E1110E" w:rsidP="007E03F3">
      <w:pPr>
        <w:pStyle w:val="Heading4"/>
        <w:rPr>
          <w:b/>
        </w:rPr>
      </w:pPr>
      <w:r w:rsidRPr="007E03F3">
        <w:rPr>
          <w:sz w:val="24"/>
          <w:szCs w:val="24"/>
        </w:rPr>
        <w:t>TRIPPED</w:t>
      </w:r>
    </w:p>
    <w:p w14:paraId="003C912E" w14:textId="003C9588" w:rsidR="00E1110E" w:rsidRDefault="00E1110E" w:rsidP="00E1110E">
      <w:r>
        <w:t>If</w:t>
      </w:r>
      <w:r w:rsidR="00F82B56">
        <w:t xml:space="preserve">, while in RUN or LIMITING_ON status, </w:t>
      </w:r>
      <w:r>
        <w:t>voltage, current or temperature exceed the pre-configured limits on any DCDC</w:t>
      </w:r>
      <w:r w:rsidR="00FF3ABA">
        <w:t xml:space="preserve"> (</w:t>
      </w:r>
      <w:r w:rsidR="003742C7">
        <w:t>i.e.,</w:t>
      </w:r>
      <w:r w:rsidR="009353C5">
        <w:t xml:space="preserve"> hit a </w:t>
      </w:r>
      <w:r w:rsidR="009353C5">
        <w:rPr>
          <w:i/>
          <w:iCs/>
        </w:rPr>
        <w:t>trip condition</w:t>
      </w:r>
      <w:r w:rsidR="00FF3ABA" w:rsidRPr="00FF3ABA">
        <w:t>)</w:t>
      </w:r>
      <w:r>
        <w:t xml:space="preserve"> it will enter TRIPPED state and </w:t>
      </w:r>
      <w:r w:rsidR="004D3807">
        <w:t>move</w:t>
      </w:r>
      <w:r w:rsidR="0073458C">
        <w:t xml:space="preserve"> automatically to INIT state.</w:t>
      </w:r>
      <w:r w:rsidR="00B029D8">
        <w:t xml:space="preserve"> When TRIPPED state is entered, the </w:t>
      </w:r>
      <w:r w:rsidR="00F76FEC">
        <w:t>DCDC stops all power conversion</w:t>
      </w:r>
      <w:r w:rsidR="00B960EB">
        <w:t>.</w:t>
      </w:r>
      <w:r w:rsidR="003B1630">
        <w:t xml:space="preserve"> Entering TRIPPED does not remove the c</w:t>
      </w:r>
      <w:r w:rsidR="003B1630">
        <w:rPr>
          <w:i/>
          <w:iCs/>
        </w:rPr>
        <w:t xml:space="preserve">ontrol mode </w:t>
      </w:r>
      <w:r w:rsidR="003B1630">
        <w:t>or set the enable</w:t>
      </w:r>
      <w:r w:rsidR="0069067F">
        <w:t xml:space="preserve"> flag =</w:t>
      </w:r>
      <w:r w:rsidR="003B1630">
        <w:t xml:space="preserve"> </w:t>
      </w:r>
      <w:r w:rsidR="00A90A22">
        <w:t>0</w:t>
      </w:r>
      <w:r w:rsidR="003B1630">
        <w:t>.</w:t>
      </w:r>
    </w:p>
    <w:p w14:paraId="4D46F552" w14:textId="77777777" w:rsidR="0014100C" w:rsidRDefault="0014100C" w:rsidP="00E1110E"/>
    <w:p w14:paraId="5C825690" w14:textId="77777777" w:rsidR="00220970" w:rsidRDefault="00220970" w:rsidP="00E1110E"/>
    <w:p w14:paraId="35C738F4" w14:textId="77777777" w:rsidR="00220970" w:rsidRPr="003B1630" w:rsidRDefault="00220970" w:rsidP="00E1110E"/>
    <w:p w14:paraId="118F7B97" w14:textId="624F06C4" w:rsidR="001A0E8E" w:rsidRDefault="00C62328" w:rsidP="001127A3">
      <w:pPr>
        <w:pStyle w:val="Heading3"/>
        <w:rPr>
          <w:rFonts w:asciiTheme="minorHAnsi" w:hAnsiTheme="minorHAnsi"/>
        </w:rPr>
      </w:pPr>
      <w:bookmarkStart w:id="216" w:name="_Toc92097570"/>
      <w:r>
        <w:rPr>
          <w:rFonts w:asciiTheme="minorHAnsi" w:hAnsiTheme="minorHAnsi"/>
        </w:rPr>
        <w:lastRenderedPageBreak/>
        <w:t>10.1.</w:t>
      </w:r>
      <w:r w:rsidR="00F14D9D">
        <w:rPr>
          <w:rFonts w:asciiTheme="minorHAnsi" w:hAnsiTheme="minorHAnsi"/>
        </w:rPr>
        <w:t>2</w:t>
      </w:r>
      <w:r>
        <w:rPr>
          <w:rFonts w:asciiTheme="minorHAnsi" w:hAnsiTheme="minorHAnsi"/>
        </w:rPr>
        <w:t xml:space="preserve"> </w:t>
      </w:r>
      <w:r w:rsidR="001127A3" w:rsidRPr="007C503E">
        <w:rPr>
          <w:rFonts w:asciiTheme="minorHAnsi" w:hAnsiTheme="minorHAnsi"/>
        </w:rPr>
        <w:t>COMMANDS</w:t>
      </w:r>
      <w:bookmarkEnd w:id="216"/>
      <w:r w:rsidR="001127A3" w:rsidRPr="007C503E">
        <w:rPr>
          <w:rFonts w:asciiTheme="minorHAnsi" w:hAnsiTheme="minorHAnsi"/>
        </w:rPr>
        <w:t xml:space="preserve"> </w:t>
      </w:r>
    </w:p>
    <w:bookmarkEnd w:id="212"/>
    <w:p w14:paraId="0579F4DF" w14:textId="247AE491" w:rsidR="00107DC9" w:rsidRDefault="00107DC9" w:rsidP="003646E1">
      <w:r>
        <w:rPr>
          <w:rFonts w:cs="Arial"/>
          <w:szCs w:val="24"/>
        </w:rPr>
        <w:t>The following</w:t>
      </w:r>
      <w:r w:rsidR="00343704">
        <w:rPr>
          <w:rFonts w:cs="Arial"/>
          <w:szCs w:val="24"/>
        </w:rPr>
        <w:t xml:space="preserve"> </w:t>
      </w:r>
      <w:r w:rsidR="00D744E0">
        <w:rPr>
          <w:rFonts w:cs="Arial"/>
          <w:szCs w:val="24"/>
        </w:rPr>
        <w:t>list contains the most common and useful commands</w:t>
      </w:r>
      <w:r>
        <w:rPr>
          <w:rFonts w:cs="Arial"/>
          <w:szCs w:val="24"/>
        </w:rPr>
        <w:t xml:space="preserve"> that can be given to the SPOT from the PODD UI or external controller</w:t>
      </w:r>
      <w:r w:rsidR="00DB784A">
        <w:rPr>
          <w:rFonts w:cs="Arial"/>
          <w:szCs w:val="24"/>
        </w:rPr>
        <w:t xml:space="preserve"> via Modbus</w:t>
      </w:r>
      <w:r w:rsidR="00D744E0">
        <w:rPr>
          <w:rFonts w:cs="Arial"/>
          <w:szCs w:val="24"/>
        </w:rPr>
        <w:t xml:space="preserve">. </w:t>
      </w:r>
      <w:r w:rsidR="00D744E0">
        <w:t xml:space="preserve">For full details on available </w:t>
      </w:r>
      <w:r w:rsidR="00DB784A">
        <w:t>Modbus commands and registers,</w:t>
      </w:r>
      <w:r w:rsidR="005B312F">
        <w:t xml:space="preserve"> please</w:t>
      </w:r>
      <w:r w:rsidR="00DB784A">
        <w:t xml:space="preserve"> </w:t>
      </w:r>
      <w:r w:rsidR="00997B5F">
        <w:t>request Modbus Maps from your Alencon representative</w:t>
      </w:r>
      <w:r w:rsidR="00176447">
        <w:t xml:space="preserve"> or Technical Support.</w:t>
      </w:r>
    </w:p>
    <w:p w14:paraId="57DCF83B" w14:textId="1E49F5B3" w:rsidR="00450BAC" w:rsidRPr="00FB5588" w:rsidRDefault="00C06705" w:rsidP="00C06705">
      <w:pPr>
        <w:pStyle w:val="ListParagraph"/>
        <w:numPr>
          <w:ilvl w:val="0"/>
          <w:numId w:val="41"/>
        </w:numPr>
        <w:rPr>
          <w:rFonts w:asciiTheme="minorHAnsi" w:hAnsiTheme="minorHAnsi" w:cs="Arial"/>
          <w:sz w:val="24"/>
          <w:szCs w:val="24"/>
        </w:rPr>
      </w:pPr>
      <w:r w:rsidRPr="0039590C">
        <w:rPr>
          <w:rFonts w:asciiTheme="minorHAnsi" w:hAnsiTheme="minorHAnsi" w:cs="Arial"/>
          <w:b/>
          <w:bCs/>
          <w:sz w:val="24"/>
          <w:szCs w:val="24"/>
        </w:rPr>
        <w:t>Clear Error</w:t>
      </w:r>
      <w:r w:rsidR="00760F63">
        <w:rPr>
          <w:rFonts w:asciiTheme="minorHAnsi" w:hAnsiTheme="minorHAnsi" w:cs="Arial"/>
          <w:sz w:val="24"/>
          <w:szCs w:val="24"/>
        </w:rPr>
        <w:t xml:space="preserve"> – remove error code flags from </w:t>
      </w:r>
      <w:r w:rsidR="006D63D5">
        <w:rPr>
          <w:rFonts w:asciiTheme="minorHAnsi" w:hAnsiTheme="minorHAnsi" w:cs="Arial"/>
          <w:sz w:val="24"/>
          <w:szCs w:val="24"/>
        </w:rPr>
        <w:t xml:space="preserve">the </w:t>
      </w:r>
      <w:r w:rsidR="00392543">
        <w:rPr>
          <w:rFonts w:asciiTheme="minorHAnsi" w:hAnsiTheme="minorHAnsi" w:cs="Arial"/>
          <w:sz w:val="24"/>
          <w:szCs w:val="24"/>
        </w:rPr>
        <w:t>UI, by setting error code to 0. This has no effect on the state machine/operational flow of the SPOT.</w:t>
      </w:r>
    </w:p>
    <w:p w14:paraId="7AA39ECF" w14:textId="4F368F75" w:rsidR="00C06705" w:rsidRPr="00FB5588" w:rsidRDefault="00C06705" w:rsidP="00C06705">
      <w:pPr>
        <w:pStyle w:val="ListParagraph"/>
        <w:numPr>
          <w:ilvl w:val="0"/>
          <w:numId w:val="41"/>
        </w:numPr>
        <w:rPr>
          <w:rFonts w:asciiTheme="minorHAnsi" w:hAnsiTheme="minorHAnsi" w:cs="Arial"/>
          <w:sz w:val="24"/>
          <w:szCs w:val="24"/>
        </w:rPr>
      </w:pPr>
      <w:r w:rsidRPr="0039590C">
        <w:rPr>
          <w:rFonts w:asciiTheme="minorHAnsi" w:hAnsiTheme="minorHAnsi" w:cs="Arial"/>
          <w:b/>
          <w:bCs/>
          <w:sz w:val="24"/>
          <w:szCs w:val="24"/>
        </w:rPr>
        <w:t>Shutdown</w:t>
      </w:r>
      <w:r w:rsidR="00DA082E">
        <w:rPr>
          <w:rFonts w:asciiTheme="minorHAnsi" w:hAnsiTheme="minorHAnsi" w:cs="Arial"/>
          <w:sz w:val="24"/>
          <w:szCs w:val="24"/>
        </w:rPr>
        <w:t xml:space="preserve"> – </w:t>
      </w:r>
      <w:r w:rsidR="00DA082E" w:rsidRPr="001A0E8E">
        <w:rPr>
          <w:rFonts w:asciiTheme="minorHAnsi" w:hAnsiTheme="minorHAnsi" w:cs="Arial"/>
          <w:sz w:val="24"/>
          <w:szCs w:val="24"/>
        </w:rPr>
        <w:t>set</w:t>
      </w:r>
      <w:r w:rsidR="00DA082E">
        <w:rPr>
          <w:rFonts w:asciiTheme="minorHAnsi" w:hAnsiTheme="minorHAnsi" w:cs="Arial"/>
          <w:sz w:val="24"/>
          <w:szCs w:val="24"/>
        </w:rPr>
        <w:t xml:space="preserve"> </w:t>
      </w:r>
      <w:r w:rsidR="00DA082E" w:rsidRPr="001A0E8E">
        <w:rPr>
          <w:rFonts w:asciiTheme="minorHAnsi" w:hAnsiTheme="minorHAnsi" w:cs="Arial"/>
          <w:sz w:val="24"/>
          <w:szCs w:val="24"/>
        </w:rPr>
        <w:t>the DCDC converter to the SHUTDOWN state</w:t>
      </w:r>
      <w:r w:rsidR="00DA082E">
        <w:rPr>
          <w:rFonts w:asciiTheme="minorHAnsi" w:hAnsiTheme="minorHAnsi" w:cs="Arial"/>
          <w:sz w:val="24"/>
          <w:szCs w:val="24"/>
        </w:rPr>
        <w:t xml:space="preserve"> and cease all power production.</w:t>
      </w:r>
    </w:p>
    <w:p w14:paraId="420F375B" w14:textId="76DCA7F9" w:rsidR="00C06705" w:rsidRPr="003E5E0B" w:rsidRDefault="00C06705" w:rsidP="00CF30BD">
      <w:pPr>
        <w:pStyle w:val="ListParagraph"/>
        <w:numPr>
          <w:ilvl w:val="0"/>
          <w:numId w:val="41"/>
        </w:numPr>
        <w:rPr>
          <w:rFonts w:asciiTheme="minorHAnsi" w:hAnsiTheme="minorHAnsi" w:cs="Arial"/>
          <w:sz w:val="24"/>
          <w:szCs w:val="24"/>
        </w:rPr>
      </w:pPr>
      <w:r w:rsidRPr="0039590C">
        <w:rPr>
          <w:rFonts w:asciiTheme="minorHAnsi" w:hAnsiTheme="minorHAnsi" w:cs="Arial"/>
          <w:b/>
          <w:bCs/>
          <w:sz w:val="24"/>
          <w:szCs w:val="24"/>
        </w:rPr>
        <w:t>System Reset</w:t>
      </w:r>
      <w:r w:rsidR="00AE374F" w:rsidRPr="003E5E0B">
        <w:rPr>
          <w:rFonts w:asciiTheme="minorHAnsi" w:hAnsiTheme="minorHAnsi" w:cs="Arial"/>
          <w:sz w:val="24"/>
          <w:szCs w:val="24"/>
        </w:rPr>
        <w:t xml:space="preserve"> – </w:t>
      </w:r>
      <w:r w:rsidR="00AB535A" w:rsidRPr="003E5E0B">
        <w:rPr>
          <w:rFonts w:asciiTheme="minorHAnsi" w:hAnsiTheme="minorHAnsi" w:cs="Arial"/>
          <w:sz w:val="24"/>
          <w:szCs w:val="24"/>
        </w:rPr>
        <w:t>initialize</w:t>
      </w:r>
      <w:r w:rsidR="00AE374F" w:rsidRPr="003E5E0B">
        <w:rPr>
          <w:rFonts w:asciiTheme="minorHAnsi" w:hAnsiTheme="minorHAnsi" w:cs="Arial"/>
          <w:sz w:val="24"/>
          <w:szCs w:val="24"/>
        </w:rPr>
        <w:t xml:space="preserve"> the DCDC con</w:t>
      </w:r>
      <w:r w:rsidR="004179E8" w:rsidRPr="003E5E0B">
        <w:rPr>
          <w:rFonts w:asciiTheme="minorHAnsi" w:hAnsiTheme="minorHAnsi" w:cs="Arial"/>
          <w:sz w:val="24"/>
          <w:szCs w:val="24"/>
        </w:rPr>
        <w:t>verter to</w:t>
      </w:r>
      <w:r w:rsidR="00AB535A" w:rsidRPr="003E5E0B">
        <w:rPr>
          <w:rFonts w:asciiTheme="minorHAnsi" w:hAnsiTheme="minorHAnsi" w:cs="Arial"/>
          <w:sz w:val="24"/>
          <w:szCs w:val="24"/>
        </w:rPr>
        <w:t xml:space="preserve"> </w:t>
      </w:r>
      <w:r w:rsidR="003E5E0B" w:rsidRPr="003E5E0B">
        <w:rPr>
          <w:rFonts w:asciiTheme="minorHAnsi" w:hAnsiTheme="minorHAnsi" w:cs="Arial"/>
          <w:sz w:val="24"/>
          <w:szCs w:val="24"/>
        </w:rPr>
        <w:t>accept operating commands</w:t>
      </w:r>
      <w:r w:rsidR="00EE24B5">
        <w:rPr>
          <w:rFonts w:asciiTheme="minorHAnsi" w:hAnsiTheme="minorHAnsi" w:cs="Arial"/>
          <w:sz w:val="24"/>
          <w:szCs w:val="24"/>
        </w:rPr>
        <w:t xml:space="preserve">, which can be </w:t>
      </w:r>
      <w:r w:rsidR="003E5E0B">
        <w:rPr>
          <w:rFonts w:asciiTheme="minorHAnsi" w:hAnsiTheme="minorHAnsi" w:cs="Arial"/>
          <w:sz w:val="24"/>
          <w:szCs w:val="24"/>
        </w:rPr>
        <w:t xml:space="preserve">actively or </w:t>
      </w:r>
      <w:r w:rsidR="004179E8" w:rsidRPr="003E5E0B">
        <w:rPr>
          <w:rFonts w:asciiTheme="minorHAnsi" w:hAnsiTheme="minorHAnsi" w:cs="Arial"/>
          <w:sz w:val="24"/>
          <w:szCs w:val="24"/>
        </w:rPr>
        <w:t>automatic</w:t>
      </w:r>
      <w:r w:rsidR="003E5E0B">
        <w:rPr>
          <w:rFonts w:asciiTheme="minorHAnsi" w:hAnsiTheme="minorHAnsi" w:cs="Arial"/>
          <w:sz w:val="24"/>
          <w:szCs w:val="24"/>
        </w:rPr>
        <w:t>ally</w:t>
      </w:r>
      <w:r w:rsidR="00EE24B5">
        <w:rPr>
          <w:rFonts w:asciiTheme="minorHAnsi" w:hAnsiTheme="minorHAnsi" w:cs="Arial"/>
          <w:sz w:val="24"/>
          <w:szCs w:val="24"/>
        </w:rPr>
        <w:t xml:space="preserve"> delivered.</w:t>
      </w:r>
    </w:p>
    <w:p w14:paraId="6F25F972" w14:textId="6C71B1BF" w:rsidR="00C06705" w:rsidRPr="00FB5588" w:rsidRDefault="00C06705" w:rsidP="00C06705">
      <w:pPr>
        <w:pStyle w:val="ListParagraph"/>
        <w:numPr>
          <w:ilvl w:val="0"/>
          <w:numId w:val="41"/>
        </w:numPr>
        <w:rPr>
          <w:rFonts w:asciiTheme="minorHAnsi" w:hAnsiTheme="minorHAnsi" w:cs="Arial"/>
          <w:sz w:val="24"/>
          <w:szCs w:val="24"/>
        </w:rPr>
      </w:pPr>
      <w:r w:rsidRPr="0039590C">
        <w:rPr>
          <w:rFonts w:asciiTheme="minorHAnsi" w:hAnsiTheme="minorHAnsi" w:cs="Arial"/>
          <w:b/>
          <w:bCs/>
          <w:sz w:val="24"/>
          <w:szCs w:val="24"/>
        </w:rPr>
        <w:t>Standby</w:t>
      </w:r>
      <w:r w:rsidR="004A03C4">
        <w:rPr>
          <w:rFonts w:asciiTheme="minorHAnsi" w:hAnsiTheme="minorHAnsi" w:cs="Arial"/>
          <w:sz w:val="24"/>
          <w:szCs w:val="24"/>
        </w:rPr>
        <w:t xml:space="preserve"> – set the DCDC converter to the STANDBY state and cease all power production</w:t>
      </w:r>
    </w:p>
    <w:p w14:paraId="7B623E62" w14:textId="15692CEA" w:rsidR="00E526E1" w:rsidRDefault="00C06705" w:rsidP="00C06705">
      <w:pPr>
        <w:pStyle w:val="ListParagraph"/>
        <w:numPr>
          <w:ilvl w:val="0"/>
          <w:numId w:val="41"/>
        </w:numPr>
        <w:rPr>
          <w:rFonts w:asciiTheme="minorHAnsi" w:hAnsiTheme="minorHAnsi" w:cs="Arial"/>
          <w:sz w:val="24"/>
          <w:szCs w:val="24"/>
        </w:rPr>
      </w:pPr>
      <w:r w:rsidRPr="0039590C">
        <w:rPr>
          <w:rFonts w:asciiTheme="minorHAnsi" w:hAnsiTheme="minorHAnsi" w:cs="Arial"/>
          <w:b/>
          <w:bCs/>
          <w:sz w:val="24"/>
          <w:szCs w:val="24"/>
        </w:rPr>
        <w:t>Set Control</w:t>
      </w:r>
      <w:r w:rsidR="009431DB">
        <w:rPr>
          <w:rFonts w:asciiTheme="minorHAnsi" w:hAnsiTheme="minorHAnsi" w:cs="Arial"/>
          <w:sz w:val="24"/>
          <w:szCs w:val="24"/>
        </w:rPr>
        <w:t xml:space="preserve"> </w:t>
      </w:r>
      <w:r w:rsidR="00EC4A61">
        <w:rPr>
          <w:rFonts w:asciiTheme="minorHAnsi" w:hAnsiTheme="minorHAnsi" w:cs="Arial"/>
          <w:sz w:val="24"/>
          <w:szCs w:val="24"/>
        </w:rPr>
        <w:t>–</w:t>
      </w:r>
      <w:r w:rsidR="009431DB">
        <w:rPr>
          <w:rFonts w:asciiTheme="minorHAnsi" w:hAnsiTheme="minorHAnsi" w:cs="Arial"/>
          <w:sz w:val="24"/>
          <w:szCs w:val="24"/>
        </w:rPr>
        <w:t xml:space="preserve"> </w:t>
      </w:r>
      <w:r w:rsidR="00EC4A61">
        <w:rPr>
          <w:rFonts w:asciiTheme="minorHAnsi" w:hAnsiTheme="minorHAnsi" w:cs="Arial"/>
          <w:sz w:val="24"/>
          <w:szCs w:val="24"/>
        </w:rPr>
        <w:t>Issue operating commands for how the SPOT should produce pow</w:t>
      </w:r>
      <w:r w:rsidR="00EC3ED3">
        <w:rPr>
          <w:rFonts w:asciiTheme="minorHAnsi" w:hAnsiTheme="minorHAnsi" w:cs="Arial"/>
          <w:sz w:val="24"/>
          <w:szCs w:val="24"/>
        </w:rPr>
        <w:t>er.</w:t>
      </w:r>
      <w:r w:rsidR="00EC4A61">
        <w:rPr>
          <w:rFonts w:asciiTheme="minorHAnsi" w:hAnsiTheme="minorHAnsi" w:cs="Arial"/>
          <w:sz w:val="24"/>
          <w:szCs w:val="24"/>
        </w:rPr>
        <w:t xml:space="preserve"> </w:t>
      </w:r>
      <w:r w:rsidR="00E526E1">
        <w:rPr>
          <w:rFonts w:asciiTheme="minorHAnsi" w:hAnsiTheme="minorHAnsi" w:cs="Arial"/>
          <w:sz w:val="24"/>
          <w:szCs w:val="24"/>
        </w:rPr>
        <w:t>Including control mode, setpoint</w:t>
      </w:r>
      <w:r w:rsidR="002134A0">
        <w:rPr>
          <w:rFonts w:asciiTheme="minorHAnsi" w:hAnsiTheme="minorHAnsi" w:cs="Arial"/>
          <w:sz w:val="24"/>
          <w:szCs w:val="24"/>
        </w:rPr>
        <w:t>,</w:t>
      </w:r>
      <w:r w:rsidR="00E526E1">
        <w:rPr>
          <w:rFonts w:asciiTheme="minorHAnsi" w:hAnsiTheme="minorHAnsi" w:cs="Arial"/>
          <w:sz w:val="24"/>
          <w:szCs w:val="24"/>
        </w:rPr>
        <w:t xml:space="preserve"> and setpoint timeout.</w:t>
      </w:r>
    </w:p>
    <w:p w14:paraId="053256EB" w14:textId="2DBE5F7E" w:rsidR="00C06705" w:rsidRDefault="006A1F2D" w:rsidP="00E526E1">
      <w:pPr>
        <w:pStyle w:val="ListParagraph"/>
        <w:numPr>
          <w:ilvl w:val="1"/>
          <w:numId w:val="41"/>
        </w:numPr>
        <w:rPr>
          <w:rFonts w:asciiTheme="minorHAnsi" w:hAnsiTheme="minorHAnsi" w:cs="Arial"/>
          <w:sz w:val="24"/>
          <w:szCs w:val="24"/>
        </w:rPr>
      </w:pPr>
      <w:r>
        <w:rPr>
          <w:rFonts w:asciiTheme="minorHAnsi" w:hAnsiTheme="minorHAnsi" w:cs="Arial"/>
          <w:sz w:val="24"/>
          <w:szCs w:val="24"/>
        </w:rPr>
        <w:t>O</w:t>
      </w:r>
      <w:r w:rsidR="00EC4A61">
        <w:rPr>
          <w:rFonts w:asciiTheme="minorHAnsi" w:hAnsiTheme="minorHAnsi" w:cs="Arial"/>
          <w:sz w:val="24"/>
          <w:szCs w:val="24"/>
        </w:rPr>
        <w:t xml:space="preserve">ptions </w:t>
      </w:r>
      <w:r w:rsidR="00AC095C">
        <w:rPr>
          <w:rFonts w:asciiTheme="minorHAnsi" w:hAnsiTheme="minorHAnsi" w:cs="Arial"/>
          <w:sz w:val="24"/>
          <w:szCs w:val="24"/>
        </w:rPr>
        <w:t xml:space="preserve">for control mode </w:t>
      </w:r>
      <w:r w:rsidR="00EC4A61">
        <w:rPr>
          <w:rFonts w:asciiTheme="minorHAnsi" w:hAnsiTheme="minorHAnsi" w:cs="Arial"/>
          <w:sz w:val="24"/>
          <w:szCs w:val="24"/>
        </w:rPr>
        <w:t>include:</w:t>
      </w:r>
    </w:p>
    <w:p w14:paraId="595F8E63" w14:textId="45890042" w:rsidR="00EC4A61" w:rsidRDefault="00EC4A61" w:rsidP="00E526E1">
      <w:pPr>
        <w:pStyle w:val="ListParagraph"/>
        <w:numPr>
          <w:ilvl w:val="2"/>
          <w:numId w:val="41"/>
        </w:numPr>
        <w:rPr>
          <w:rFonts w:asciiTheme="minorHAnsi" w:hAnsiTheme="minorHAnsi" w:cs="Arial"/>
          <w:sz w:val="24"/>
          <w:szCs w:val="24"/>
        </w:rPr>
      </w:pPr>
      <w:r>
        <w:rPr>
          <w:rFonts w:asciiTheme="minorHAnsi" w:hAnsiTheme="minorHAnsi" w:cs="Arial"/>
          <w:sz w:val="24"/>
          <w:szCs w:val="24"/>
        </w:rPr>
        <w:t>MPPT</w:t>
      </w:r>
      <w:r w:rsidR="00EC3ED3">
        <w:rPr>
          <w:rFonts w:asciiTheme="minorHAnsi" w:hAnsiTheme="minorHAnsi" w:cs="Arial"/>
          <w:sz w:val="24"/>
          <w:szCs w:val="24"/>
        </w:rPr>
        <w:t xml:space="preserve"> – </w:t>
      </w:r>
      <w:r w:rsidR="003D7463">
        <w:rPr>
          <w:rFonts w:asciiTheme="minorHAnsi" w:hAnsiTheme="minorHAnsi" w:cs="Arial"/>
          <w:sz w:val="24"/>
          <w:szCs w:val="24"/>
        </w:rPr>
        <w:t>default</w:t>
      </w:r>
      <w:r w:rsidR="00EC3ED3">
        <w:rPr>
          <w:rFonts w:asciiTheme="minorHAnsi" w:hAnsiTheme="minorHAnsi" w:cs="Arial"/>
          <w:sz w:val="24"/>
          <w:szCs w:val="24"/>
        </w:rPr>
        <w:t xml:space="preserve"> autonomous operation</w:t>
      </w:r>
      <w:r w:rsidR="003D7463">
        <w:rPr>
          <w:rFonts w:asciiTheme="minorHAnsi" w:hAnsiTheme="minorHAnsi" w:cs="Arial"/>
          <w:sz w:val="24"/>
          <w:szCs w:val="24"/>
        </w:rPr>
        <w:t xml:space="preserve"> (doesn’t require </w:t>
      </w:r>
      <w:r w:rsidR="003E3C36">
        <w:rPr>
          <w:rFonts w:asciiTheme="minorHAnsi" w:hAnsiTheme="minorHAnsi" w:cs="Arial"/>
          <w:sz w:val="24"/>
          <w:szCs w:val="24"/>
        </w:rPr>
        <w:t>setpoint</w:t>
      </w:r>
      <w:r w:rsidR="003D7463">
        <w:rPr>
          <w:rFonts w:asciiTheme="minorHAnsi" w:hAnsiTheme="minorHAnsi" w:cs="Arial"/>
          <w:sz w:val="24"/>
          <w:szCs w:val="24"/>
        </w:rPr>
        <w:t>)</w:t>
      </w:r>
    </w:p>
    <w:p w14:paraId="57DB391B" w14:textId="126EE769" w:rsidR="00EC4A61" w:rsidRDefault="00EC4A61" w:rsidP="00E526E1">
      <w:pPr>
        <w:pStyle w:val="ListParagraph"/>
        <w:numPr>
          <w:ilvl w:val="2"/>
          <w:numId w:val="41"/>
        </w:numPr>
        <w:rPr>
          <w:rFonts w:asciiTheme="minorHAnsi" w:hAnsiTheme="minorHAnsi" w:cs="Arial"/>
          <w:sz w:val="24"/>
          <w:szCs w:val="24"/>
        </w:rPr>
      </w:pPr>
      <w:r>
        <w:rPr>
          <w:rFonts w:asciiTheme="minorHAnsi" w:hAnsiTheme="minorHAnsi" w:cs="Arial"/>
          <w:sz w:val="24"/>
          <w:szCs w:val="24"/>
        </w:rPr>
        <w:t>Constant power</w:t>
      </w:r>
      <w:r w:rsidR="003D7463">
        <w:rPr>
          <w:rFonts w:asciiTheme="minorHAnsi" w:hAnsiTheme="minorHAnsi" w:cs="Arial"/>
          <w:sz w:val="24"/>
          <w:szCs w:val="24"/>
        </w:rPr>
        <w:t xml:space="preserve"> – requires</w:t>
      </w:r>
      <w:r w:rsidR="00BC6E58">
        <w:rPr>
          <w:rFonts w:asciiTheme="minorHAnsi" w:hAnsiTheme="minorHAnsi" w:cs="Arial"/>
          <w:sz w:val="24"/>
          <w:szCs w:val="24"/>
        </w:rPr>
        <w:t xml:space="preserve"> </w:t>
      </w:r>
      <w:r w:rsidR="003D7463">
        <w:rPr>
          <w:rFonts w:asciiTheme="minorHAnsi" w:hAnsiTheme="minorHAnsi" w:cs="Arial"/>
          <w:sz w:val="24"/>
          <w:szCs w:val="24"/>
        </w:rPr>
        <w:t>active</w:t>
      </w:r>
      <w:r w:rsidR="00BC6E58">
        <w:rPr>
          <w:rFonts w:asciiTheme="minorHAnsi" w:hAnsiTheme="minorHAnsi" w:cs="Arial"/>
          <w:sz w:val="24"/>
          <w:szCs w:val="24"/>
        </w:rPr>
        <w:t>ly c</w:t>
      </w:r>
      <w:r w:rsidR="006A1F2D">
        <w:rPr>
          <w:rFonts w:asciiTheme="minorHAnsi" w:hAnsiTheme="minorHAnsi" w:cs="Arial"/>
          <w:sz w:val="24"/>
          <w:szCs w:val="24"/>
        </w:rPr>
        <w:t>hoosing</w:t>
      </w:r>
      <w:r w:rsidR="00BC6E58">
        <w:rPr>
          <w:rFonts w:asciiTheme="minorHAnsi" w:hAnsiTheme="minorHAnsi" w:cs="Arial"/>
          <w:sz w:val="24"/>
          <w:szCs w:val="24"/>
        </w:rPr>
        <w:t xml:space="preserve"> the power </w:t>
      </w:r>
      <w:r w:rsidR="003D7463">
        <w:rPr>
          <w:rFonts w:asciiTheme="minorHAnsi" w:hAnsiTheme="minorHAnsi" w:cs="Arial"/>
          <w:sz w:val="24"/>
          <w:szCs w:val="24"/>
        </w:rPr>
        <w:t>setpoint</w:t>
      </w:r>
    </w:p>
    <w:p w14:paraId="5B20A368" w14:textId="4C5E40FB" w:rsidR="00445F35" w:rsidRDefault="00EC4A61" w:rsidP="00FD6B99">
      <w:pPr>
        <w:pStyle w:val="ListParagraph"/>
        <w:numPr>
          <w:ilvl w:val="2"/>
          <w:numId w:val="41"/>
        </w:numPr>
        <w:rPr>
          <w:rFonts w:asciiTheme="minorHAnsi" w:hAnsiTheme="minorHAnsi" w:cs="Arial"/>
          <w:sz w:val="24"/>
          <w:szCs w:val="24"/>
        </w:rPr>
      </w:pPr>
      <w:r>
        <w:rPr>
          <w:rFonts w:asciiTheme="minorHAnsi" w:hAnsiTheme="minorHAnsi" w:cs="Arial"/>
          <w:sz w:val="24"/>
          <w:szCs w:val="24"/>
        </w:rPr>
        <w:t>Constant current</w:t>
      </w:r>
      <w:r w:rsidR="003D7463">
        <w:rPr>
          <w:rFonts w:asciiTheme="minorHAnsi" w:hAnsiTheme="minorHAnsi" w:cs="Arial"/>
          <w:sz w:val="24"/>
          <w:szCs w:val="24"/>
        </w:rPr>
        <w:t xml:space="preserve"> – requires active</w:t>
      </w:r>
      <w:r w:rsidR="00BC6E58">
        <w:rPr>
          <w:rFonts w:asciiTheme="minorHAnsi" w:hAnsiTheme="minorHAnsi" w:cs="Arial"/>
          <w:sz w:val="24"/>
          <w:szCs w:val="24"/>
        </w:rPr>
        <w:t>ly c</w:t>
      </w:r>
      <w:r w:rsidR="005D7A87">
        <w:rPr>
          <w:rFonts w:asciiTheme="minorHAnsi" w:hAnsiTheme="minorHAnsi" w:cs="Arial"/>
          <w:sz w:val="24"/>
          <w:szCs w:val="24"/>
        </w:rPr>
        <w:t>ho</w:t>
      </w:r>
      <w:r w:rsidR="00A8424F">
        <w:rPr>
          <w:rFonts w:asciiTheme="minorHAnsi" w:hAnsiTheme="minorHAnsi" w:cs="Arial"/>
          <w:sz w:val="24"/>
          <w:szCs w:val="24"/>
        </w:rPr>
        <w:t>o</w:t>
      </w:r>
      <w:r w:rsidR="005D7A87">
        <w:rPr>
          <w:rFonts w:asciiTheme="minorHAnsi" w:hAnsiTheme="minorHAnsi" w:cs="Arial"/>
          <w:sz w:val="24"/>
          <w:szCs w:val="24"/>
        </w:rPr>
        <w:t>sing</w:t>
      </w:r>
      <w:r w:rsidR="00BC6E58">
        <w:rPr>
          <w:rFonts w:asciiTheme="minorHAnsi" w:hAnsiTheme="minorHAnsi" w:cs="Arial"/>
          <w:sz w:val="24"/>
          <w:szCs w:val="24"/>
        </w:rPr>
        <w:t xml:space="preserve"> the current</w:t>
      </w:r>
      <w:r w:rsidR="003D7463">
        <w:rPr>
          <w:rFonts w:asciiTheme="minorHAnsi" w:hAnsiTheme="minorHAnsi" w:cs="Arial"/>
          <w:sz w:val="24"/>
          <w:szCs w:val="24"/>
        </w:rPr>
        <w:t xml:space="preserve"> setpoint</w:t>
      </w:r>
    </w:p>
    <w:p w14:paraId="7BA8860E" w14:textId="77777777" w:rsidR="005A0C9E" w:rsidRPr="007E03F3" w:rsidRDefault="005A0C9E" w:rsidP="005A0C9E">
      <w:pPr>
        <w:pStyle w:val="ListParagraph"/>
        <w:ind w:left="2160" w:firstLine="0"/>
        <w:rPr>
          <w:rFonts w:asciiTheme="minorHAnsi" w:hAnsiTheme="minorHAnsi" w:cs="Arial"/>
          <w:sz w:val="24"/>
          <w:szCs w:val="24"/>
        </w:rPr>
      </w:pPr>
    </w:p>
    <w:p w14:paraId="17482F66" w14:textId="2E3A3525" w:rsidR="001A0E8E" w:rsidRDefault="00C62328" w:rsidP="001A0E8E">
      <w:pPr>
        <w:pStyle w:val="Heading3"/>
        <w:rPr>
          <w:rFonts w:asciiTheme="minorHAnsi" w:hAnsiTheme="minorHAnsi"/>
        </w:rPr>
      </w:pPr>
      <w:bookmarkStart w:id="217" w:name="_Toc92097571"/>
      <w:bookmarkStart w:id="218" w:name="_Toc87969127"/>
      <w:r>
        <w:rPr>
          <w:rFonts w:asciiTheme="minorHAnsi" w:hAnsiTheme="minorHAnsi"/>
        </w:rPr>
        <w:t>10.1.</w:t>
      </w:r>
      <w:r w:rsidR="00F14D9D">
        <w:rPr>
          <w:rFonts w:asciiTheme="minorHAnsi" w:hAnsiTheme="minorHAnsi"/>
        </w:rPr>
        <w:t>3</w:t>
      </w:r>
      <w:r>
        <w:rPr>
          <w:rFonts w:asciiTheme="minorHAnsi" w:hAnsiTheme="minorHAnsi"/>
        </w:rPr>
        <w:t xml:space="preserve"> </w:t>
      </w:r>
      <w:r w:rsidR="001A0E8E" w:rsidRPr="007C503E">
        <w:rPr>
          <w:rFonts w:asciiTheme="minorHAnsi" w:hAnsiTheme="minorHAnsi"/>
        </w:rPr>
        <w:t>CONDITIONS</w:t>
      </w:r>
      <w:bookmarkEnd w:id="217"/>
    </w:p>
    <w:p w14:paraId="27C948F6" w14:textId="71EDDFBD" w:rsidR="0066091A" w:rsidRPr="005A0C9E" w:rsidRDefault="0024079D" w:rsidP="007E03F3">
      <w:pPr>
        <w:pStyle w:val="Heading4"/>
        <w:rPr>
          <w:b/>
          <w:i/>
          <w:iCs/>
          <w:sz w:val="24"/>
          <w:szCs w:val="24"/>
        </w:rPr>
      </w:pPr>
      <w:r w:rsidRPr="005A0C9E">
        <w:rPr>
          <w:i/>
          <w:iCs/>
          <w:sz w:val="24"/>
          <w:szCs w:val="24"/>
        </w:rPr>
        <w:t>Bootup in shutdown</w:t>
      </w:r>
      <w:r w:rsidR="00F1087F" w:rsidRPr="005A0C9E">
        <w:rPr>
          <w:i/>
          <w:iCs/>
          <w:sz w:val="24"/>
          <w:szCs w:val="24"/>
        </w:rPr>
        <w:t xml:space="preserve"> </w:t>
      </w:r>
    </w:p>
    <w:p w14:paraId="4786A8CC" w14:textId="6EFFA3E3" w:rsidR="0024079D" w:rsidRDefault="0066091A" w:rsidP="0024079D">
      <w:r>
        <w:t>T</w:t>
      </w:r>
      <w:r w:rsidR="00F1087F">
        <w:t xml:space="preserve">his condition </w:t>
      </w:r>
      <w:r w:rsidR="0061399B">
        <w:t>when</w:t>
      </w:r>
      <w:r w:rsidR="00F1087F">
        <w:t xml:space="preserve"> set </w:t>
      </w:r>
      <w:r w:rsidR="001C012A">
        <w:t>to 1</w:t>
      </w:r>
      <w:r w:rsidR="008D1AAA">
        <w:t xml:space="preserve"> </w:t>
      </w:r>
      <w:r w:rsidR="00F1087F">
        <w:t>require</w:t>
      </w:r>
      <w:r w:rsidR="0061399B">
        <w:t>s</w:t>
      </w:r>
      <w:r w:rsidR="00F1087F">
        <w:t xml:space="preserve"> a</w:t>
      </w:r>
      <w:r w:rsidR="00A33A43">
        <w:t xml:space="preserve"> </w:t>
      </w:r>
      <w:r w:rsidR="00C22CF7" w:rsidRPr="00C22CF7">
        <w:rPr>
          <w:b/>
          <w:bCs/>
        </w:rPr>
        <w:t>System Reset</w:t>
      </w:r>
      <w:r w:rsidR="00A33A43">
        <w:t xml:space="preserve"> command e</w:t>
      </w:r>
      <w:r w:rsidR="00862EA6">
        <w:t>ach</w:t>
      </w:r>
      <w:r w:rsidR="00A33A43">
        <w:t xml:space="preserve"> time the SPOT is turned on (</w:t>
      </w:r>
      <w:r w:rsidR="00A6254C">
        <w:t xml:space="preserve">i.e., </w:t>
      </w:r>
      <w:r w:rsidR="00EF7E01">
        <w:t>get</w:t>
      </w:r>
      <w:r w:rsidR="00A6254C">
        <w:t>s input power)</w:t>
      </w:r>
      <w:r w:rsidR="000E16BF">
        <w:t xml:space="preserve">. </w:t>
      </w:r>
      <w:r w:rsidR="007A48F1">
        <w:t xml:space="preserve">As default this is set to </w:t>
      </w:r>
      <w:r w:rsidR="001C012A">
        <w:t xml:space="preserve">0, so </w:t>
      </w:r>
      <w:r w:rsidR="00AE29AE">
        <w:t>the SPOT operate</w:t>
      </w:r>
      <w:r w:rsidR="00220970">
        <w:t>s</w:t>
      </w:r>
      <w:r w:rsidR="00AE29AE">
        <w:t xml:space="preserve"> with the sun cycle.</w:t>
      </w:r>
    </w:p>
    <w:p w14:paraId="1430AEA0" w14:textId="7042CCF2" w:rsidR="00513B3A" w:rsidRPr="007E03F3" w:rsidRDefault="00B6726F" w:rsidP="007E03F3">
      <w:pPr>
        <w:pStyle w:val="Heading4"/>
        <w:rPr>
          <w:b/>
          <w:i/>
          <w:iCs/>
          <w:sz w:val="24"/>
          <w:szCs w:val="24"/>
        </w:rPr>
      </w:pPr>
      <w:r w:rsidRPr="007E03F3">
        <w:rPr>
          <w:i/>
          <w:iCs/>
          <w:sz w:val="24"/>
          <w:szCs w:val="24"/>
        </w:rPr>
        <w:t>Control mode set</w:t>
      </w:r>
    </w:p>
    <w:p w14:paraId="24F75DF8" w14:textId="673D8366" w:rsidR="00B6726F" w:rsidRDefault="00B6726F" w:rsidP="00513B3A">
      <w:r>
        <w:t xml:space="preserve">This is set to MPPT as default for most SPOT units. </w:t>
      </w:r>
      <w:r w:rsidR="000112C2">
        <w:t xml:space="preserve">In some </w:t>
      </w:r>
      <w:r w:rsidR="001C0840">
        <w:t>cases,</w:t>
      </w:r>
      <w:r w:rsidR="000112C2">
        <w:t xml:space="preserve"> </w:t>
      </w:r>
      <w:r w:rsidR="00002F77">
        <w:t>different</w:t>
      </w:r>
      <w:r w:rsidR="000112C2">
        <w:t xml:space="preserve"> control modes will be used</w:t>
      </w:r>
      <w:r w:rsidR="00002F77">
        <w:t xml:space="preserve"> on the</w:t>
      </w:r>
      <w:r w:rsidR="00C62328">
        <w:t xml:space="preserve"> SPOT</w:t>
      </w:r>
      <w:r w:rsidR="00AA17FE">
        <w:t xml:space="preserve"> including</w:t>
      </w:r>
      <w:r w:rsidR="00EC6C77">
        <w:t>:</w:t>
      </w:r>
    </w:p>
    <w:p w14:paraId="4CA7C157" w14:textId="07A84E78" w:rsidR="007E0E72" w:rsidRPr="006B7FA1" w:rsidRDefault="00442C2C" w:rsidP="007E0E72">
      <w:pPr>
        <w:pStyle w:val="ListParagraph"/>
        <w:numPr>
          <w:ilvl w:val="0"/>
          <w:numId w:val="38"/>
        </w:numPr>
        <w:rPr>
          <w:rFonts w:asciiTheme="minorHAnsi" w:hAnsiTheme="minorHAnsi"/>
          <w:sz w:val="24"/>
          <w:szCs w:val="24"/>
        </w:rPr>
      </w:pPr>
      <w:r w:rsidRPr="006B7FA1">
        <w:rPr>
          <w:rFonts w:asciiTheme="minorHAnsi" w:hAnsiTheme="minorHAnsi"/>
          <w:sz w:val="24"/>
          <w:szCs w:val="24"/>
        </w:rPr>
        <w:t>Primary current</w:t>
      </w:r>
    </w:p>
    <w:p w14:paraId="5ED70272" w14:textId="70557637" w:rsidR="00442C2C" w:rsidRPr="006B7FA1" w:rsidRDefault="00442C2C" w:rsidP="007E0E72">
      <w:pPr>
        <w:pStyle w:val="ListParagraph"/>
        <w:numPr>
          <w:ilvl w:val="0"/>
          <w:numId w:val="38"/>
        </w:numPr>
        <w:rPr>
          <w:rFonts w:asciiTheme="minorHAnsi" w:hAnsiTheme="minorHAnsi"/>
          <w:sz w:val="24"/>
          <w:szCs w:val="24"/>
        </w:rPr>
      </w:pPr>
      <w:r w:rsidRPr="006B7FA1">
        <w:rPr>
          <w:rFonts w:asciiTheme="minorHAnsi" w:hAnsiTheme="minorHAnsi"/>
          <w:sz w:val="24"/>
          <w:szCs w:val="24"/>
        </w:rPr>
        <w:t>Secondary current</w:t>
      </w:r>
    </w:p>
    <w:p w14:paraId="19A51897" w14:textId="186A92A1" w:rsidR="00442C2C" w:rsidRPr="006B7FA1" w:rsidRDefault="00442C2C" w:rsidP="007E0E72">
      <w:pPr>
        <w:pStyle w:val="ListParagraph"/>
        <w:numPr>
          <w:ilvl w:val="0"/>
          <w:numId w:val="38"/>
        </w:numPr>
        <w:rPr>
          <w:rFonts w:asciiTheme="minorHAnsi" w:hAnsiTheme="minorHAnsi"/>
          <w:sz w:val="24"/>
          <w:szCs w:val="24"/>
        </w:rPr>
      </w:pPr>
      <w:r w:rsidRPr="006B7FA1">
        <w:rPr>
          <w:rFonts w:asciiTheme="minorHAnsi" w:hAnsiTheme="minorHAnsi"/>
          <w:sz w:val="24"/>
          <w:szCs w:val="24"/>
        </w:rPr>
        <w:t>Primary power</w:t>
      </w:r>
    </w:p>
    <w:p w14:paraId="4B87DDD0" w14:textId="0E626977" w:rsidR="00442C2C" w:rsidRDefault="00442C2C" w:rsidP="007E0E72">
      <w:pPr>
        <w:pStyle w:val="ListParagraph"/>
        <w:numPr>
          <w:ilvl w:val="0"/>
          <w:numId w:val="38"/>
        </w:numPr>
        <w:rPr>
          <w:rFonts w:asciiTheme="minorHAnsi" w:hAnsiTheme="minorHAnsi"/>
          <w:sz w:val="24"/>
          <w:szCs w:val="24"/>
        </w:rPr>
      </w:pPr>
      <w:r w:rsidRPr="006B7FA1">
        <w:rPr>
          <w:rFonts w:asciiTheme="minorHAnsi" w:hAnsiTheme="minorHAnsi"/>
          <w:sz w:val="24"/>
          <w:szCs w:val="24"/>
        </w:rPr>
        <w:t>Secondary power</w:t>
      </w:r>
    </w:p>
    <w:p w14:paraId="59874011" w14:textId="44E7A4F6" w:rsidR="00EC6C77" w:rsidRPr="00EC6C77" w:rsidRDefault="00EC6C77" w:rsidP="00EC6C77">
      <w:r>
        <w:rPr>
          <w:szCs w:val="24"/>
        </w:rPr>
        <w:t xml:space="preserve">For </w:t>
      </w:r>
      <w:r>
        <w:rPr>
          <w:i/>
          <w:iCs/>
          <w:szCs w:val="24"/>
        </w:rPr>
        <w:t>control mode set</w:t>
      </w:r>
      <w:r>
        <w:t xml:space="preserve"> to evaluate as true</w:t>
      </w:r>
      <w:r w:rsidR="002E5B9B">
        <w:t>;</w:t>
      </w:r>
      <w:r>
        <w:t xml:space="preserve"> the control mode</w:t>
      </w:r>
      <w:r w:rsidR="002E5B9B">
        <w:t>,</w:t>
      </w:r>
      <w:r>
        <w:t xml:space="preserve"> the setpoint</w:t>
      </w:r>
      <w:r w:rsidR="002E5B9B">
        <w:t>,</w:t>
      </w:r>
      <w:r>
        <w:t xml:space="preserve"> and the </w:t>
      </w:r>
      <w:r w:rsidR="00AA2CC4">
        <w:t>setpoint timeout must be written</w:t>
      </w:r>
      <w:r w:rsidR="00166E87">
        <w:t xml:space="preserve"> (</w:t>
      </w:r>
      <w:r w:rsidR="00073E0C">
        <w:t>except when</w:t>
      </w:r>
      <w:r w:rsidR="00166E87">
        <w:t xml:space="preserve"> control mode</w:t>
      </w:r>
      <w:r w:rsidR="00073E0C">
        <w:t xml:space="preserve"> =</w:t>
      </w:r>
      <w:r w:rsidR="00166E87">
        <w:t xml:space="preserve"> MPPT)</w:t>
      </w:r>
      <w:r w:rsidR="00AA2CC4">
        <w:t xml:space="preserve">. </w:t>
      </w:r>
    </w:p>
    <w:p w14:paraId="753C06C0" w14:textId="0A2EDA37" w:rsidR="0024079D" w:rsidRPr="007E03F3" w:rsidRDefault="00406CED" w:rsidP="007E03F3">
      <w:pPr>
        <w:pStyle w:val="Heading4"/>
        <w:rPr>
          <w:b/>
          <w:i/>
          <w:iCs/>
          <w:sz w:val="24"/>
          <w:szCs w:val="24"/>
        </w:rPr>
      </w:pPr>
      <w:r w:rsidRPr="007E03F3">
        <w:rPr>
          <w:i/>
          <w:iCs/>
          <w:sz w:val="24"/>
          <w:szCs w:val="24"/>
        </w:rPr>
        <w:t>Voltages, currents, temps within STARTUP range</w:t>
      </w:r>
      <w:r w:rsidR="00CE3208" w:rsidRPr="007E03F3">
        <w:rPr>
          <w:i/>
          <w:iCs/>
          <w:sz w:val="24"/>
          <w:szCs w:val="24"/>
        </w:rPr>
        <w:t xml:space="preserve"> </w:t>
      </w:r>
      <w:r w:rsidR="004719F2" w:rsidRPr="007E03F3">
        <w:rPr>
          <w:i/>
          <w:iCs/>
          <w:sz w:val="24"/>
          <w:szCs w:val="24"/>
        </w:rPr>
        <w:t>(</w:t>
      </w:r>
      <w:r w:rsidR="008D6E04" w:rsidRPr="007E03F3">
        <w:rPr>
          <w:i/>
          <w:iCs/>
          <w:sz w:val="24"/>
          <w:szCs w:val="24"/>
        </w:rPr>
        <w:t>Startup</w:t>
      </w:r>
      <w:r w:rsidR="004719F2" w:rsidRPr="007E03F3">
        <w:rPr>
          <w:i/>
          <w:iCs/>
          <w:sz w:val="24"/>
          <w:szCs w:val="24"/>
        </w:rPr>
        <w:t xml:space="preserve"> limits)</w:t>
      </w:r>
    </w:p>
    <w:p w14:paraId="3005A036" w14:textId="183BA64A" w:rsidR="00587AF9" w:rsidRPr="007C503E" w:rsidRDefault="00587AF9" w:rsidP="00587AF9">
      <w:pPr>
        <w:jc w:val="both"/>
        <w:rPr>
          <w:rFonts w:cs="Arial"/>
          <w:szCs w:val="24"/>
        </w:rPr>
      </w:pPr>
      <w:r w:rsidRPr="007C503E">
        <w:rPr>
          <w:rFonts w:cs="Arial"/>
          <w:szCs w:val="24"/>
        </w:rPr>
        <w:t>Tests operating conditions are in the permissible</w:t>
      </w:r>
      <w:r w:rsidR="002A29B2">
        <w:rPr>
          <w:rFonts w:cs="Arial"/>
          <w:szCs w:val="24"/>
        </w:rPr>
        <w:t xml:space="preserve"> startup</w:t>
      </w:r>
      <w:r w:rsidRPr="007C503E">
        <w:rPr>
          <w:rFonts w:cs="Arial"/>
          <w:szCs w:val="24"/>
        </w:rPr>
        <w:t xml:space="preserve"> range as defined in the </w:t>
      </w:r>
      <w:r w:rsidR="002A29B2">
        <w:rPr>
          <w:rFonts w:cs="Arial"/>
          <w:szCs w:val="24"/>
        </w:rPr>
        <w:t>c</w:t>
      </w:r>
      <w:r w:rsidRPr="007C503E">
        <w:rPr>
          <w:rFonts w:cs="Arial"/>
          <w:szCs w:val="24"/>
        </w:rPr>
        <w:t>onfig file, including:</w:t>
      </w:r>
    </w:p>
    <w:p w14:paraId="62DFF894" w14:textId="424EA750" w:rsidR="00587AF9" w:rsidRDefault="002A29B2" w:rsidP="00587AF9">
      <w:pPr>
        <w:pStyle w:val="ListParagraph"/>
        <w:widowControl/>
        <w:numPr>
          <w:ilvl w:val="0"/>
          <w:numId w:val="36"/>
        </w:numPr>
        <w:snapToGrid/>
        <w:spacing w:before="0" w:after="200" w:line="276" w:lineRule="auto"/>
        <w:rPr>
          <w:rFonts w:asciiTheme="minorHAnsi" w:hAnsiTheme="minorHAnsi" w:cs="Arial"/>
          <w:sz w:val="24"/>
          <w:szCs w:val="24"/>
        </w:rPr>
      </w:pPr>
      <w:r>
        <w:rPr>
          <w:rFonts w:asciiTheme="minorHAnsi" w:hAnsiTheme="minorHAnsi" w:cs="Arial"/>
          <w:sz w:val="24"/>
          <w:szCs w:val="24"/>
        </w:rPr>
        <w:t>On board t</w:t>
      </w:r>
      <w:r w:rsidR="00587AF9" w:rsidRPr="007C503E">
        <w:rPr>
          <w:rFonts w:asciiTheme="minorHAnsi" w:hAnsiTheme="minorHAnsi" w:cs="Arial"/>
          <w:sz w:val="24"/>
          <w:szCs w:val="24"/>
        </w:rPr>
        <w:t>emperature</w:t>
      </w:r>
    </w:p>
    <w:p w14:paraId="5F60F16E" w14:textId="3AD37047" w:rsidR="002A29B2" w:rsidRPr="007C503E" w:rsidRDefault="000E1751" w:rsidP="00587AF9">
      <w:pPr>
        <w:pStyle w:val="ListParagraph"/>
        <w:widowControl/>
        <w:numPr>
          <w:ilvl w:val="0"/>
          <w:numId w:val="36"/>
        </w:numPr>
        <w:snapToGrid/>
        <w:spacing w:before="0" w:after="200" w:line="276" w:lineRule="auto"/>
        <w:rPr>
          <w:rFonts w:asciiTheme="minorHAnsi" w:hAnsiTheme="minorHAnsi" w:cs="Arial"/>
          <w:sz w:val="24"/>
          <w:szCs w:val="24"/>
        </w:rPr>
      </w:pPr>
      <w:r>
        <w:rPr>
          <w:rFonts w:asciiTheme="minorHAnsi" w:hAnsiTheme="minorHAnsi" w:cs="Arial"/>
          <w:sz w:val="24"/>
          <w:szCs w:val="24"/>
        </w:rPr>
        <w:t>Transistor temperature</w:t>
      </w:r>
    </w:p>
    <w:p w14:paraId="309F4F0A" w14:textId="77777777" w:rsidR="00587AF9" w:rsidRDefault="00587AF9" w:rsidP="00587AF9">
      <w:pPr>
        <w:pStyle w:val="ListParagraph"/>
        <w:widowControl/>
        <w:numPr>
          <w:ilvl w:val="0"/>
          <w:numId w:val="36"/>
        </w:numPr>
        <w:snapToGrid/>
        <w:spacing w:before="0" w:after="200" w:line="276" w:lineRule="auto"/>
        <w:rPr>
          <w:rFonts w:asciiTheme="minorHAnsi" w:hAnsiTheme="minorHAnsi" w:cs="Arial"/>
          <w:sz w:val="24"/>
          <w:szCs w:val="24"/>
        </w:rPr>
      </w:pPr>
      <w:r w:rsidRPr="007C503E">
        <w:rPr>
          <w:rFonts w:asciiTheme="minorHAnsi" w:hAnsiTheme="minorHAnsi" w:cs="Arial"/>
          <w:sz w:val="24"/>
          <w:szCs w:val="24"/>
        </w:rPr>
        <w:t>Input and Output Voltages</w:t>
      </w:r>
    </w:p>
    <w:p w14:paraId="1F629961" w14:textId="42762D46" w:rsidR="00406CED" w:rsidRPr="00277C58" w:rsidRDefault="00406CED" w:rsidP="00277C58">
      <w:pPr>
        <w:pStyle w:val="Heading4"/>
        <w:rPr>
          <w:b/>
          <w:i/>
          <w:iCs/>
          <w:sz w:val="24"/>
          <w:szCs w:val="24"/>
        </w:rPr>
      </w:pPr>
      <w:r w:rsidRPr="00277C58">
        <w:rPr>
          <w:i/>
          <w:iCs/>
          <w:sz w:val="24"/>
          <w:szCs w:val="24"/>
        </w:rPr>
        <w:lastRenderedPageBreak/>
        <w:t>Voltages, currents, temps within RUN range</w:t>
      </w:r>
      <w:r w:rsidR="004719F2" w:rsidRPr="00277C58">
        <w:rPr>
          <w:i/>
          <w:iCs/>
          <w:sz w:val="24"/>
          <w:szCs w:val="24"/>
        </w:rPr>
        <w:t xml:space="preserve"> (</w:t>
      </w:r>
      <w:r w:rsidR="00746056" w:rsidRPr="00277C58">
        <w:rPr>
          <w:i/>
          <w:iCs/>
          <w:sz w:val="24"/>
          <w:szCs w:val="24"/>
        </w:rPr>
        <w:t>Run</w:t>
      </w:r>
      <w:r w:rsidR="004719F2" w:rsidRPr="00277C58">
        <w:rPr>
          <w:i/>
          <w:iCs/>
          <w:sz w:val="24"/>
          <w:szCs w:val="24"/>
        </w:rPr>
        <w:t xml:space="preserve"> limits)</w:t>
      </w:r>
    </w:p>
    <w:p w14:paraId="0C818A6C" w14:textId="2A7745AF" w:rsidR="00E479CA" w:rsidRPr="007C503E" w:rsidRDefault="00E479CA" w:rsidP="00E479CA">
      <w:pPr>
        <w:jc w:val="both"/>
        <w:rPr>
          <w:rFonts w:cs="Arial"/>
          <w:szCs w:val="24"/>
        </w:rPr>
      </w:pPr>
      <w:r w:rsidRPr="007C503E">
        <w:rPr>
          <w:rFonts w:cs="Arial"/>
          <w:szCs w:val="24"/>
        </w:rPr>
        <w:t>Tests operating conditions are in the permissible</w:t>
      </w:r>
      <w:r>
        <w:rPr>
          <w:rFonts w:cs="Arial"/>
          <w:szCs w:val="24"/>
        </w:rPr>
        <w:t xml:space="preserve"> run</w:t>
      </w:r>
      <w:r w:rsidRPr="007C503E">
        <w:rPr>
          <w:rFonts w:cs="Arial"/>
          <w:szCs w:val="24"/>
        </w:rPr>
        <w:t xml:space="preserve"> range as defined in the </w:t>
      </w:r>
      <w:r>
        <w:rPr>
          <w:rFonts w:cs="Arial"/>
          <w:szCs w:val="24"/>
        </w:rPr>
        <w:t>c</w:t>
      </w:r>
      <w:r w:rsidRPr="007C503E">
        <w:rPr>
          <w:rFonts w:cs="Arial"/>
          <w:szCs w:val="24"/>
        </w:rPr>
        <w:t>onfig file, including:</w:t>
      </w:r>
    </w:p>
    <w:p w14:paraId="60A8095B" w14:textId="77777777" w:rsidR="00E479CA" w:rsidRDefault="00E479CA" w:rsidP="00E479CA">
      <w:pPr>
        <w:pStyle w:val="ListParagraph"/>
        <w:widowControl/>
        <w:numPr>
          <w:ilvl w:val="0"/>
          <w:numId w:val="36"/>
        </w:numPr>
        <w:snapToGrid/>
        <w:spacing w:before="0" w:after="200" w:line="276" w:lineRule="auto"/>
        <w:rPr>
          <w:rFonts w:asciiTheme="minorHAnsi" w:hAnsiTheme="minorHAnsi" w:cs="Arial"/>
          <w:sz w:val="24"/>
          <w:szCs w:val="24"/>
        </w:rPr>
      </w:pPr>
      <w:r>
        <w:rPr>
          <w:rFonts w:asciiTheme="minorHAnsi" w:hAnsiTheme="minorHAnsi" w:cs="Arial"/>
          <w:sz w:val="24"/>
          <w:szCs w:val="24"/>
        </w:rPr>
        <w:t>On board t</w:t>
      </w:r>
      <w:r w:rsidRPr="007C503E">
        <w:rPr>
          <w:rFonts w:asciiTheme="minorHAnsi" w:hAnsiTheme="minorHAnsi" w:cs="Arial"/>
          <w:sz w:val="24"/>
          <w:szCs w:val="24"/>
        </w:rPr>
        <w:t>emperature</w:t>
      </w:r>
    </w:p>
    <w:p w14:paraId="297BC3C6" w14:textId="77777777" w:rsidR="00E479CA" w:rsidRPr="007C503E" w:rsidRDefault="00E479CA" w:rsidP="00E479CA">
      <w:pPr>
        <w:pStyle w:val="ListParagraph"/>
        <w:widowControl/>
        <w:numPr>
          <w:ilvl w:val="0"/>
          <w:numId w:val="36"/>
        </w:numPr>
        <w:snapToGrid/>
        <w:spacing w:before="0" w:after="200" w:line="276" w:lineRule="auto"/>
        <w:rPr>
          <w:rFonts w:asciiTheme="minorHAnsi" w:hAnsiTheme="minorHAnsi" w:cs="Arial"/>
          <w:sz w:val="24"/>
          <w:szCs w:val="24"/>
        </w:rPr>
      </w:pPr>
      <w:r>
        <w:rPr>
          <w:rFonts w:asciiTheme="minorHAnsi" w:hAnsiTheme="minorHAnsi" w:cs="Arial"/>
          <w:sz w:val="24"/>
          <w:szCs w:val="24"/>
        </w:rPr>
        <w:t>Transistor temperature</w:t>
      </w:r>
    </w:p>
    <w:p w14:paraId="0C1242FF" w14:textId="77777777" w:rsidR="00E479CA" w:rsidRDefault="00E479CA" w:rsidP="00E479CA">
      <w:pPr>
        <w:pStyle w:val="ListParagraph"/>
        <w:widowControl/>
        <w:numPr>
          <w:ilvl w:val="0"/>
          <w:numId w:val="36"/>
        </w:numPr>
        <w:snapToGrid/>
        <w:spacing w:before="0" w:after="200" w:line="276" w:lineRule="auto"/>
        <w:rPr>
          <w:rFonts w:asciiTheme="minorHAnsi" w:hAnsiTheme="minorHAnsi" w:cs="Arial"/>
          <w:sz w:val="24"/>
          <w:szCs w:val="24"/>
        </w:rPr>
      </w:pPr>
      <w:r w:rsidRPr="007C503E">
        <w:rPr>
          <w:rFonts w:asciiTheme="minorHAnsi" w:hAnsiTheme="minorHAnsi" w:cs="Arial"/>
          <w:sz w:val="24"/>
          <w:szCs w:val="24"/>
        </w:rPr>
        <w:t>Input and Output Voltages</w:t>
      </w:r>
    </w:p>
    <w:p w14:paraId="24DC5203" w14:textId="0CD63EE1" w:rsidR="00E479CA" w:rsidRDefault="00E479CA" w:rsidP="00E479CA">
      <w:pPr>
        <w:pStyle w:val="ListParagraph"/>
        <w:widowControl/>
        <w:numPr>
          <w:ilvl w:val="0"/>
          <w:numId w:val="36"/>
        </w:numPr>
        <w:snapToGrid/>
        <w:spacing w:before="0" w:after="200" w:line="276" w:lineRule="auto"/>
        <w:rPr>
          <w:rFonts w:asciiTheme="minorHAnsi" w:hAnsiTheme="minorHAnsi" w:cs="Arial"/>
          <w:sz w:val="24"/>
          <w:szCs w:val="24"/>
        </w:rPr>
      </w:pPr>
      <w:r>
        <w:rPr>
          <w:rFonts w:asciiTheme="minorHAnsi" w:hAnsiTheme="minorHAnsi" w:cs="Arial"/>
          <w:sz w:val="24"/>
          <w:szCs w:val="24"/>
        </w:rPr>
        <w:t>Input and Output Currents</w:t>
      </w:r>
    </w:p>
    <w:p w14:paraId="49E79588" w14:textId="4AB3A03C" w:rsidR="00406CED" w:rsidRPr="00277C58" w:rsidRDefault="006C0E55" w:rsidP="00277C58">
      <w:pPr>
        <w:pStyle w:val="Heading4"/>
        <w:rPr>
          <w:b/>
          <w:i/>
          <w:iCs/>
          <w:sz w:val="24"/>
          <w:szCs w:val="24"/>
        </w:rPr>
      </w:pPr>
      <w:r w:rsidRPr="00277C58">
        <w:rPr>
          <w:i/>
          <w:iCs/>
          <w:sz w:val="24"/>
          <w:szCs w:val="24"/>
        </w:rPr>
        <w:t>Trip condition</w:t>
      </w:r>
    </w:p>
    <w:p w14:paraId="00EB6AD2" w14:textId="0401B0C3" w:rsidR="00067870" w:rsidRDefault="00067870" w:rsidP="00067870">
      <w:pPr>
        <w:jc w:val="both"/>
        <w:rPr>
          <w:rFonts w:cs="Arial"/>
          <w:szCs w:val="24"/>
        </w:rPr>
      </w:pPr>
      <w:r w:rsidRPr="007C503E">
        <w:rPr>
          <w:rFonts w:cs="Arial"/>
          <w:szCs w:val="24"/>
        </w:rPr>
        <w:t xml:space="preserve">Tests operating conditions </w:t>
      </w:r>
      <w:r w:rsidR="0079776B">
        <w:rPr>
          <w:rFonts w:cs="Arial"/>
          <w:szCs w:val="24"/>
        </w:rPr>
        <w:t xml:space="preserve">don’t exceed </w:t>
      </w:r>
      <w:r w:rsidRPr="007C503E">
        <w:rPr>
          <w:rFonts w:cs="Arial"/>
          <w:szCs w:val="24"/>
        </w:rPr>
        <w:t xml:space="preserve">the </w:t>
      </w:r>
      <w:r w:rsidR="0079776B">
        <w:rPr>
          <w:rFonts w:cs="Arial"/>
          <w:szCs w:val="24"/>
        </w:rPr>
        <w:t>operating boundaries</w:t>
      </w:r>
      <w:r w:rsidRPr="007C503E">
        <w:rPr>
          <w:rFonts w:cs="Arial"/>
          <w:szCs w:val="24"/>
        </w:rPr>
        <w:t xml:space="preserve"> as defined in the </w:t>
      </w:r>
      <w:r>
        <w:rPr>
          <w:rFonts w:cs="Arial"/>
          <w:szCs w:val="24"/>
        </w:rPr>
        <w:t>c</w:t>
      </w:r>
      <w:r w:rsidRPr="007C503E">
        <w:rPr>
          <w:rFonts w:cs="Arial"/>
          <w:szCs w:val="24"/>
        </w:rPr>
        <w:t>onfig file, including</w:t>
      </w:r>
      <w:r w:rsidR="0079776B">
        <w:rPr>
          <w:rFonts w:cs="Arial"/>
          <w:szCs w:val="24"/>
        </w:rPr>
        <w:t>:</w:t>
      </w:r>
    </w:p>
    <w:p w14:paraId="3A1582AC" w14:textId="77777777" w:rsidR="0079776B" w:rsidRDefault="0079776B" w:rsidP="0079776B">
      <w:pPr>
        <w:pStyle w:val="ListParagraph"/>
        <w:widowControl/>
        <w:numPr>
          <w:ilvl w:val="0"/>
          <w:numId w:val="36"/>
        </w:numPr>
        <w:snapToGrid/>
        <w:spacing w:before="0" w:after="200" w:line="276" w:lineRule="auto"/>
        <w:rPr>
          <w:rFonts w:asciiTheme="minorHAnsi" w:hAnsiTheme="minorHAnsi" w:cs="Arial"/>
          <w:sz w:val="24"/>
          <w:szCs w:val="24"/>
        </w:rPr>
      </w:pPr>
      <w:r>
        <w:rPr>
          <w:rFonts w:asciiTheme="minorHAnsi" w:hAnsiTheme="minorHAnsi" w:cs="Arial"/>
          <w:sz w:val="24"/>
          <w:szCs w:val="24"/>
        </w:rPr>
        <w:t>On board t</w:t>
      </w:r>
      <w:r w:rsidRPr="007C503E">
        <w:rPr>
          <w:rFonts w:asciiTheme="minorHAnsi" w:hAnsiTheme="minorHAnsi" w:cs="Arial"/>
          <w:sz w:val="24"/>
          <w:szCs w:val="24"/>
        </w:rPr>
        <w:t>emperature</w:t>
      </w:r>
    </w:p>
    <w:p w14:paraId="6642CABC" w14:textId="77777777" w:rsidR="0079776B" w:rsidRPr="007C503E" w:rsidRDefault="0079776B" w:rsidP="0079776B">
      <w:pPr>
        <w:pStyle w:val="ListParagraph"/>
        <w:widowControl/>
        <w:numPr>
          <w:ilvl w:val="0"/>
          <w:numId w:val="36"/>
        </w:numPr>
        <w:snapToGrid/>
        <w:spacing w:before="0" w:after="200" w:line="276" w:lineRule="auto"/>
        <w:rPr>
          <w:rFonts w:asciiTheme="minorHAnsi" w:hAnsiTheme="minorHAnsi" w:cs="Arial"/>
          <w:sz w:val="24"/>
          <w:szCs w:val="24"/>
        </w:rPr>
      </w:pPr>
      <w:r>
        <w:rPr>
          <w:rFonts w:asciiTheme="minorHAnsi" w:hAnsiTheme="minorHAnsi" w:cs="Arial"/>
          <w:sz w:val="24"/>
          <w:szCs w:val="24"/>
        </w:rPr>
        <w:t>Transistor temperature</w:t>
      </w:r>
    </w:p>
    <w:p w14:paraId="2B688EBA" w14:textId="77777777" w:rsidR="0079776B" w:rsidRDefault="0079776B" w:rsidP="0079776B">
      <w:pPr>
        <w:pStyle w:val="ListParagraph"/>
        <w:widowControl/>
        <w:numPr>
          <w:ilvl w:val="0"/>
          <w:numId w:val="36"/>
        </w:numPr>
        <w:snapToGrid/>
        <w:spacing w:before="0" w:after="200" w:line="276" w:lineRule="auto"/>
        <w:rPr>
          <w:rFonts w:asciiTheme="minorHAnsi" w:hAnsiTheme="minorHAnsi" w:cs="Arial"/>
          <w:sz w:val="24"/>
          <w:szCs w:val="24"/>
        </w:rPr>
      </w:pPr>
      <w:r w:rsidRPr="007C503E">
        <w:rPr>
          <w:rFonts w:asciiTheme="minorHAnsi" w:hAnsiTheme="minorHAnsi" w:cs="Arial"/>
          <w:sz w:val="24"/>
          <w:szCs w:val="24"/>
        </w:rPr>
        <w:t>Input and Output Voltages</w:t>
      </w:r>
    </w:p>
    <w:p w14:paraId="653835C8" w14:textId="77777777" w:rsidR="0079776B" w:rsidRDefault="0079776B" w:rsidP="0079776B">
      <w:pPr>
        <w:pStyle w:val="ListParagraph"/>
        <w:widowControl/>
        <w:numPr>
          <w:ilvl w:val="0"/>
          <w:numId w:val="36"/>
        </w:numPr>
        <w:snapToGrid/>
        <w:spacing w:before="0" w:after="200" w:line="276" w:lineRule="auto"/>
        <w:rPr>
          <w:rFonts w:asciiTheme="minorHAnsi" w:hAnsiTheme="minorHAnsi" w:cs="Arial"/>
          <w:sz w:val="24"/>
          <w:szCs w:val="24"/>
        </w:rPr>
      </w:pPr>
      <w:r>
        <w:rPr>
          <w:rFonts w:asciiTheme="minorHAnsi" w:hAnsiTheme="minorHAnsi" w:cs="Arial"/>
          <w:sz w:val="24"/>
          <w:szCs w:val="24"/>
        </w:rPr>
        <w:t>Input and Output Currents</w:t>
      </w:r>
    </w:p>
    <w:p w14:paraId="5999698E" w14:textId="6816F469" w:rsidR="006C0E55" w:rsidRPr="00277C58" w:rsidRDefault="006C0E55" w:rsidP="00277C58">
      <w:pPr>
        <w:pStyle w:val="Heading4"/>
        <w:rPr>
          <w:b/>
          <w:i/>
          <w:iCs/>
          <w:sz w:val="24"/>
          <w:szCs w:val="24"/>
        </w:rPr>
      </w:pPr>
      <w:r w:rsidRPr="00277C58">
        <w:rPr>
          <w:i/>
          <w:iCs/>
          <w:sz w:val="24"/>
          <w:szCs w:val="24"/>
        </w:rPr>
        <w:t>Curtailment</w:t>
      </w:r>
      <w:r w:rsidR="0025641C" w:rsidRPr="00277C58">
        <w:rPr>
          <w:i/>
          <w:iCs/>
          <w:sz w:val="24"/>
          <w:szCs w:val="24"/>
        </w:rPr>
        <w:t xml:space="preserve"> (</w:t>
      </w:r>
      <w:r w:rsidR="006C2E04" w:rsidRPr="00277C58">
        <w:rPr>
          <w:i/>
          <w:iCs/>
          <w:sz w:val="24"/>
          <w:szCs w:val="24"/>
        </w:rPr>
        <w:t xml:space="preserve">Curtailment enabled </w:t>
      </w:r>
      <w:r w:rsidR="002B3FEF" w:rsidRPr="00277C58">
        <w:rPr>
          <w:i/>
          <w:iCs/>
          <w:sz w:val="24"/>
          <w:szCs w:val="24"/>
        </w:rPr>
        <w:t>&amp;</w:t>
      </w:r>
      <w:r w:rsidR="006C2E04" w:rsidRPr="00277C58">
        <w:rPr>
          <w:i/>
          <w:iCs/>
          <w:sz w:val="24"/>
          <w:szCs w:val="24"/>
        </w:rPr>
        <w:t xml:space="preserve"> curtailment limits)</w:t>
      </w:r>
    </w:p>
    <w:bookmarkEnd w:id="218"/>
    <w:p w14:paraId="5FEEE553" w14:textId="402ABB72" w:rsidR="00144FFC" w:rsidRDefault="005B5DCE" w:rsidP="004C03DE">
      <w:pPr>
        <w:jc w:val="both"/>
      </w:pPr>
      <w:r w:rsidRPr="007C503E">
        <w:rPr>
          <w:rFonts w:cs="Arial"/>
          <w:szCs w:val="24"/>
        </w:rPr>
        <w:t xml:space="preserve">Tests operating conditions </w:t>
      </w:r>
      <w:r>
        <w:rPr>
          <w:rFonts w:cs="Arial"/>
          <w:szCs w:val="24"/>
        </w:rPr>
        <w:t>have entered the curtailment zone</w:t>
      </w:r>
      <w:r w:rsidRPr="007C503E">
        <w:rPr>
          <w:rFonts w:cs="Arial"/>
          <w:szCs w:val="24"/>
        </w:rPr>
        <w:t xml:space="preserve"> as defined in the </w:t>
      </w:r>
      <w:r>
        <w:rPr>
          <w:rFonts w:cs="Arial"/>
          <w:szCs w:val="24"/>
        </w:rPr>
        <w:t>c</w:t>
      </w:r>
      <w:r w:rsidRPr="007C503E">
        <w:rPr>
          <w:rFonts w:cs="Arial"/>
          <w:szCs w:val="24"/>
        </w:rPr>
        <w:t>onfig file</w:t>
      </w:r>
      <w:r w:rsidR="00B064B0">
        <w:rPr>
          <w:rFonts w:cs="Arial"/>
          <w:szCs w:val="24"/>
        </w:rPr>
        <w:t xml:space="preserve">. </w:t>
      </w:r>
      <w:r w:rsidR="003D4093">
        <w:rPr>
          <w:rFonts w:cs="Arial"/>
          <w:szCs w:val="24"/>
        </w:rPr>
        <w:t>Corresponding c</w:t>
      </w:r>
      <w:r w:rsidR="00B064B0">
        <w:rPr>
          <w:rFonts w:cs="Arial"/>
          <w:szCs w:val="24"/>
        </w:rPr>
        <w:t>urtailment</w:t>
      </w:r>
      <w:r w:rsidR="003D4093">
        <w:rPr>
          <w:rFonts w:cs="Arial"/>
          <w:szCs w:val="24"/>
        </w:rPr>
        <w:t xml:space="preserve"> options</w:t>
      </w:r>
      <w:r w:rsidR="00B064B0">
        <w:rPr>
          <w:rFonts w:cs="Arial"/>
          <w:szCs w:val="24"/>
        </w:rPr>
        <w:t xml:space="preserve"> must be enabled within the config file as well, there are many </w:t>
      </w:r>
      <w:r w:rsidR="003D4093">
        <w:rPr>
          <w:rFonts w:cs="Arial"/>
          <w:szCs w:val="24"/>
        </w:rPr>
        <w:t>curtailment options</w:t>
      </w:r>
      <w:r w:rsidR="00F502B7">
        <w:rPr>
          <w:rFonts w:cs="Arial"/>
          <w:szCs w:val="24"/>
        </w:rPr>
        <w:t xml:space="preserve"> available</w:t>
      </w:r>
      <w:r w:rsidR="003D4093">
        <w:rPr>
          <w:rFonts w:cs="Arial"/>
          <w:szCs w:val="24"/>
        </w:rPr>
        <w:t>.</w:t>
      </w:r>
      <w:r w:rsidR="00F502B7">
        <w:rPr>
          <w:rFonts w:cs="Arial"/>
          <w:szCs w:val="24"/>
        </w:rPr>
        <w:t xml:space="preserve"> </w:t>
      </w:r>
      <w:r w:rsidR="00144FFC">
        <w:t>For more information</w:t>
      </w:r>
      <w:r w:rsidR="00144FFC" w:rsidRPr="004A4BA4">
        <w:t xml:space="preserve"> </w:t>
      </w:r>
      <w:r w:rsidR="00144FFC">
        <w:t>see the Alencon Whitepaper on DCDC curtailment.</w:t>
      </w:r>
    </w:p>
    <w:p w14:paraId="16CEA7B2" w14:textId="77777777" w:rsidR="00FE52FD" w:rsidRDefault="00FE52FD" w:rsidP="004C03DE">
      <w:pPr>
        <w:jc w:val="both"/>
      </w:pPr>
    </w:p>
    <w:p w14:paraId="62014333" w14:textId="77777777" w:rsidR="00FE52FD" w:rsidRDefault="00FE52FD" w:rsidP="004C03DE">
      <w:pPr>
        <w:jc w:val="both"/>
      </w:pPr>
    </w:p>
    <w:p w14:paraId="63358710" w14:textId="77777777" w:rsidR="00FE52FD" w:rsidRDefault="00FE52FD" w:rsidP="004C03DE">
      <w:pPr>
        <w:jc w:val="both"/>
      </w:pPr>
    </w:p>
    <w:p w14:paraId="2BF613D0" w14:textId="77777777" w:rsidR="00FE52FD" w:rsidRDefault="00FE52FD" w:rsidP="004C03DE">
      <w:pPr>
        <w:jc w:val="both"/>
      </w:pPr>
    </w:p>
    <w:p w14:paraId="2C354FF4" w14:textId="77777777" w:rsidR="00FE52FD" w:rsidRDefault="00FE52FD" w:rsidP="004C03DE">
      <w:pPr>
        <w:jc w:val="both"/>
      </w:pPr>
    </w:p>
    <w:p w14:paraId="17EFDA07" w14:textId="77777777" w:rsidR="00FE52FD" w:rsidRDefault="00FE52FD" w:rsidP="004C03DE">
      <w:pPr>
        <w:jc w:val="both"/>
      </w:pPr>
    </w:p>
    <w:p w14:paraId="409D526B" w14:textId="77777777" w:rsidR="00FE52FD" w:rsidRDefault="00FE52FD" w:rsidP="004C03DE">
      <w:pPr>
        <w:jc w:val="both"/>
      </w:pPr>
    </w:p>
    <w:p w14:paraId="080D40F2" w14:textId="77777777" w:rsidR="00FE52FD" w:rsidRDefault="00FE52FD" w:rsidP="004C03DE">
      <w:pPr>
        <w:jc w:val="both"/>
      </w:pPr>
    </w:p>
    <w:p w14:paraId="7D44D59A" w14:textId="77777777" w:rsidR="00FE52FD" w:rsidRDefault="00FE52FD" w:rsidP="004C03DE">
      <w:pPr>
        <w:jc w:val="both"/>
      </w:pPr>
    </w:p>
    <w:p w14:paraId="57F8CE2A" w14:textId="77777777" w:rsidR="00FE52FD" w:rsidRDefault="00FE52FD" w:rsidP="004C03DE">
      <w:pPr>
        <w:jc w:val="both"/>
      </w:pPr>
    </w:p>
    <w:p w14:paraId="4E65AC28" w14:textId="77777777" w:rsidR="00FE52FD" w:rsidRDefault="00FE52FD" w:rsidP="004C03DE">
      <w:pPr>
        <w:jc w:val="both"/>
      </w:pPr>
    </w:p>
    <w:p w14:paraId="48AC70FA" w14:textId="77777777" w:rsidR="00FE52FD" w:rsidRDefault="00FE52FD" w:rsidP="004C03DE">
      <w:pPr>
        <w:jc w:val="both"/>
      </w:pPr>
    </w:p>
    <w:p w14:paraId="158475F5" w14:textId="59E50AEA" w:rsidR="00986018" w:rsidRDefault="00986018" w:rsidP="007565EF">
      <w:pPr>
        <w:pStyle w:val="Heading1"/>
      </w:pPr>
      <w:bookmarkStart w:id="219" w:name="_Toc92097572"/>
      <w:bookmarkStart w:id="220" w:name="_Toc17451498"/>
      <w:bookmarkStart w:id="221" w:name="_Toc87969136"/>
      <w:r>
        <w:lastRenderedPageBreak/>
        <w:t>11 Maintenance and Servicing</w:t>
      </w:r>
      <w:bookmarkEnd w:id="219"/>
    </w:p>
    <w:p w14:paraId="79D54A3F" w14:textId="3739BC57" w:rsidR="008D4ADB" w:rsidRDefault="008176A5" w:rsidP="008176A5">
      <w:pPr>
        <w:pStyle w:val="Heading2"/>
      </w:pPr>
      <w:bookmarkStart w:id="222" w:name="_Toc92097573"/>
      <w:r>
        <w:t xml:space="preserve">11.1 </w:t>
      </w:r>
      <w:r w:rsidR="008D4ADB">
        <w:t>General Maintenance</w:t>
      </w:r>
      <w:bookmarkEnd w:id="222"/>
    </w:p>
    <w:p w14:paraId="4014C97B" w14:textId="19FD0233" w:rsidR="00A33EB9" w:rsidRDefault="00F73FD6" w:rsidP="008D4ADB">
      <w:r>
        <w:t xml:space="preserve">If the SPOT is not operating as expected, </w:t>
      </w:r>
      <w:r w:rsidR="00A33EB9">
        <w:t>attempt the following basic troubleshooting methods</w:t>
      </w:r>
      <w:r w:rsidR="00F60B48">
        <w:t xml:space="preserve"> to</w:t>
      </w:r>
      <w:r w:rsidR="00DC2D92">
        <w:t xml:space="preserve"> regain proper operation:</w:t>
      </w:r>
    </w:p>
    <w:p w14:paraId="5BCE852F" w14:textId="0A7365BD" w:rsidR="008F025C" w:rsidRPr="00196B68" w:rsidRDefault="008F025C" w:rsidP="00DC2D92">
      <w:pPr>
        <w:pStyle w:val="ListParagraph"/>
        <w:numPr>
          <w:ilvl w:val="0"/>
          <w:numId w:val="47"/>
        </w:numPr>
        <w:rPr>
          <w:rFonts w:asciiTheme="minorHAnsi" w:hAnsiTheme="minorHAnsi"/>
          <w:sz w:val="24"/>
          <w:szCs w:val="24"/>
        </w:rPr>
      </w:pPr>
      <w:r w:rsidRPr="00196B68">
        <w:rPr>
          <w:rFonts w:asciiTheme="minorHAnsi" w:hAnsiTheme="minorHAnsi"/>
          <w:sz w:val="24"/>
          <w:szCs w:val="24"/>
        </w:rPr>
        <w:t>Check input power source</w:t>
      </w:r>
      <w:r w:rsidR="00BC7B6B">
        <w:rPr>
          <w:rFonts w:asciiTheme="minorHAnsi" w:hAnsiTheme="minorHAnsi"/>
          <w:sz w:val="24"/>
          <w:szCs w:val="24"/>
        </w:rPr>
        <w:t xml:space="preserve"> for </w:t>
      </w:r>
      <w:r w:rsidR="008B27A4">
        <w:rPr>
          <w:rFonts w:asciiTheme="minorHAnsi" w:hAnsiTheme="minorHAnsi"/>
          <w:sz w:val="24"/>
          <w:szCs w:val="24"/>
        </w:rPr>
        <w:t>proper function</w:t>
      </w:r>
      <w:r w:rsidR="00736695" w:rsidRPr="00196B68">
        <w:rPr>
          <w:rFonts w:asciiTheme="minorHAnsi" w:hAnsiTheme="minorHAnsi"/>
          <w:sz w:val="24"/>
          <w:szCs w:val="24"/>
        </w:rPr>
        <w:t>.</w:t>
      </w:r>
      <w:r w:rsidRPr="00196B68">
        <w:rPr>
          <w:rFonts w:asciiTheme="minorHAnsi" w:hAnsiTheme="minorHAnsi"/>
          <w:sz w:val="24"/>
          <w:szCs w:val="24"/>
        </w:rPr>
        <w:t xml:space="preserve"> </w:t>
      </w:r>
      <w:r w:rsidR="00196B68">
        <w:rPr>
          <w:rFonts w:asciiTheme="minorHAnsi" w:hAnsiTheme="minorHAnsi"/>
          <w:sz w:val="24"/>
          <w:szCs w:val="24"/>
        </w:rPr>
        <w:t>I</w:t>
      </w:r>
      <w:r w:rsidRPr="00196B68">
        <w:rPr>
          <w:rFonts w:asciiTheme="minorHAnsi" w:hAnsiTheme="minorHAnsi"/>
          <w:sz w:val="24"/>
          <w:szCs w:val="24"/>
        </w:rPr>
        <w:t>f</w:t>
      </w:r>
      <w:r w:rsidR="008B27A4">
        <w:rPr>
          <w:rFonts w:asciiTheme="minorHAnsi" w:hAnsiTheme="minorHAnsi"/>
          <w:sz w:val="24"/>
          <w:szCs w:val="24"/>
        </w:rPr>
        <w:t xml:space="preserve"> source is</w:t>
      </w:r>
      <w:r w:rsidRPr="00196B68">
        <w:rPr>
          <w:rFonts w:asciiTheme="minorHAnsi" w:hAnsiTheme="minorHAnsi"/>
          <w:sz w:val="24"/>
          <w:szCs w:val="24"/>
        </w:rPr>
        <w:t xml:space="preserve"> PV</w:t>
      </w:r>
      <w:r w:rsidR="008B27A4">
        <w:rPr>
          <w:rFonts w:asciiTheme="minorHAnsi" w:hAnsiTheme="minorHAnsi"/>
          <w:sz w:val="24"/>
          <w:szCs w:val="24"/>
        </w:rPr>
        <w:t>,</w:t>
      </w:r>
      <w:r w:rsidRPr="00196B68">
        <w:rPr>
          <w:rFonts w:asciiTheme="minorHAnsi" w:hAnsiTheme="minorHAnsi"/>
          <w:sz w:val="24"/>
          <w:szCs w:val="24"/>
        </w:rPr>
        <w:t xml:space="preserve"> </w:t>
      </w:r>
      <w:r w:rsidR="00192B03">
        <w:rPr>
          <w:rFonts w:asciiTheme="minorHAnsi" w:hAnsiTheme="minorHAnsi"/>
          <w:sz w:val="24"/>
          <w:szCs w:val="24"/>
        </w:rPr>
        <w:t>look</w:t>
      </w:r>
      <w:r w:rsidRPr="00196B68">
        <w:rPr>
          <w:rFonts w:asciiTheme="minorHAnsi" w:hAnsiTheme="minorHAnsi"/>
          <w:sz w:val="24"/>
          <w:szCs w:val="24"/>
        </w:rPr>
        <w:t xml:space="preserve"> for </w:t>
      </w:r>
      <w:r w:rsidR="00736695" w:rsidRPr="00196B68">
        <w:rPr>
          <w:rFonts w:asciiTheme="minorHAnsi" w:hAnsiTheme="minorHAnsi"/>
          <w:sz w:val="24"/>
          <w:szCs w:val="24"/>
        </w:rPr>
        <w:t>dirty or shaded modules</w:t>
      </w:r>
      <w:r w:rsidR="008B27A4">
        <w:rPr>
          <w:rFonts w:asciiTheme="minorHAnsi" w:hAnsiTheme="minorHAnsi"/>
          <w:sz w:val="24"/>
          <w:szCs w:val="24"/>
        </w:rPr>
        <w:t xml:space="preserve"> on the string.</w:t>
      </w:r>
    </w:p>
    <w:p w14:paraId="379B6D60" w14:textId="5B584FB1" w:rsidR="00736695" w:rsidRPr="00196B68" w:rsidRDefault="00372DBA" w:rsidP="00736695">
      <w:pPr>
        <w:pStyle w:val="ListParagraph"/>
        <w:numPr>
          <w:ilvl w:val="0"/>
          <w:numId w:val="47"/>
        </w:numPr>
        <w:rPr>
          <w:rFonts w:asciiTheme="minorHAnsi" w:hAnsiTheme="minorHAnsi"/>
          <w:sz w:val="24"/>
          <w:szCs w:val="24"/>
        </w:rPr>
      </w:pPr>
      <w:r>
        <w:rPr>
          <w:rFonts w:asciiTheme="minorHAnsi" w:hAnsiTheme="minorHAnsi"/>
          <w:sz w:val="24"/>
          <w:szCs w:val="24"/>
        </w:rPr>
        <w:t xml:space="preserve">Check </w:t>
      </w:r>
      <w:r w:rsidR="001A5EC2">
        <w:rPr>
          <w:rFonts w:asciiTheme="minorHAnsi" w:hAnsiTheme="minorHAnsi"/>
          <w:sz w:val="24"/>
          <w:szCs w:val="24"/>
        </w:rPr>
        <w:t>any o</w:t>
      </w:r>
      <w:r w:rsidR="00736695" w:rsidRPr="00196B68">
        <w:rPr>
          <w:rFonts w:asciiTheme="minorHAnsi" w:hAnsiTheme="minorHAnsi"/>
          <w:sz w:val="24"/>
          <w:szCs w:val="24"/>
        </w:rPr>
        <w:t>utput fuse</w:t>
      </w:r>
      <w:r w:rsidR="001A5EC2">
        <w:rPr>
          <w:rFonts w:asciiTheme="minorHAnsi" w:hAnsiTheme="minorHAnsi"/>
          <w:sz w:val="24"/>
          <w:szCs w:val="24"/>
        </w:rPr>
        <w:t>s for continuity</w:t>
      </w:r>
      <w:r w:rsidR="002770E0">
        <w:rPr>
          <w:rFonts w:asciiTheme="minorHAnsi" w:hAnsiTheme="minorHAnsi"/>
          <w:sz w:val="24"/>
          <w:szCs w:val="24"/>
        </w:rPr>
        <w:t>.</w:t>
      </w:r>
      <w:r w:rsidR="001A5EC2">
        <w:rPr>
          <w:rFonts w:asciiTheme="minorHAnsi" w:hAnsiTheme="minorHAnsi"/>
          <w:sz w:val="24"/>
          <w:szCs w:val="24"/>
        </w:rPr>
        <w:t xml:space="preserve"> </w:t>
      </w:r>
      <w:r w:rsidR="002770E0">
        <w:rPr>
          <w:rFonts w:asciiTheme="minorHAnsi" w:hAnsiTheme="minorHAnsi"/>
          <w:sz w:val="24"/>
          <w:szCs w:val="24"/>
        </w:rPr>
        <w:t>I</w:t>
      </w:r>
      <w:r w:rsidR="001A5EC2">
        <w:rPr>
          <w:rFonts w:asciiTheme="minorHAnsi" w:hAnsiTheme="minorHAnsi"/>
          <w:sz w:val="24"/>
          <w:szCs w:val="24"/>
        </w:rPr>
        <w:t>f any</w:t>
      </w:r>
      <w:r w:rsidR="002770E0">
        <w:rPr>
          <w:rFonts w:asciiTheme="minorHAnsi" w:hAnsiTheme="minorHAnsi"/>
          <w:sz w:val="24"/>
          <w:szCs w:val="24"/>
        </w:rPr>
        <w:t xml:space="preserve"> fuses</w:t>
      </w:r>
      <w:r w:rsidR="001A5EC2">
        <w:rPr>
          <w:rFonts w:asciiTheme="minorHAnsi" w:hAnsiTheme="minorHAnsi"/>
          <w:sz w:val="24"/>
          <w:szCs w:val="24"/>
        </w:rPr>
        <w:t xml:space="preserve"> are blown, </w:t>
      </w:r>
      <w:r w:rsidR="008B0793">
        <w:rPr>
          <w:rFonts w:asciiTheme="minorHAnsi" w:hAnsiTheme="minorHAnsi"/>
          <w:sz w:val="24"/>
          <w:szCs w:val="24"/>
        </w:rPr>
        <w:t>SPOT should be turned OFF (section 9.2), fuse replaced and then SPOT can be turned back ON (section 9.1)</w:t>
      </w:r>
    </w:p>
    <w:p w14:paraId="26A6984B" w14:textId="53122DEA" w:rsidR="00DC2D92" w:rsidRPr="00196B68" w:rsidRDefault="00030D4C" w:rsidP="00DC2D92">
      <w:pPr>
        <w:pStyle w:val="ListParagraph"/>
        <w:numPr>
          <w:ilvl w:val="0"/>
          <w:numId w:val="47"/>
        </w:numPr>
        <w:rPr>
          <w:rFonts w:asciiTheme="minorHAnsi" w:hAnsiTheme="minorHAnsi"/>
          <w:sz w:val="24"/>
          <w:szCs w:val="24"/>
        </w:rPr>
      </w:pPr>
      <w:r>
        <w:rPr>
          <w:rFonts w:asciiTheme="minorHAnsi" w:hAnsiTheme="minorHAnsi"/>
          <w:sz w:val="24"/>
          <w:szCs w:val="24"/>
        </w:rPr>
        <w:t xml:space="preserve">Use </w:t>
      </w:r>
      <w:r w:rsidR="000005CE">
        <w:rPr>
          <w:rFonts w:asciiTheme="minorHAnsi" w:hAnsiTheme="minorHAnsi"/>
          <w:sz w:val="24"/>
          <w:szCs w:val="24"/>
        </w:rPr>
        <w:t xml:space="preserve">the controller to send a </w:t>
      </w:r>
      <w:r w:rsidR="000005CE" w:rsidRPr="003231A9">
        <w:rPr>
          <w:rFonts w:asciiTheme="minorHAnsi" w:hAnsiTheme="minorHAnsi"/>
          <w:b/>
          <w:bCs/>
          <w:sz w:val="24"/>
          <w:szCs w:val="24"/>
        </w:rPr>
        <w:t>S</w:t>
      </w:r>
      <w:r w:rsidR="00DC2D92" w:rsidRPr="003231A9">
        <w:rPr>
          <w:rFonts w:asciiTheme="minorHAnsi" w:hAnsiTheme="minorHAnsi"/>
          <w:b/>
          <w:bCs/>
          <w:sz w:val="24"/>
          <w:szCs w:val="24"/>
        </w:rPr>
        <w:t>hutdown</w:t>
      </w:r>
      <w:r w:rsidR="000005CE">
        <w:rPr>
          <w:rFonts w:asciiTheme="minorHAnsi" w:hAnsiTheme="minorHAnsi"/>
          <w:sz w:val="24"/>
          <w:szCs w:val="24"/>
        </w:rPr>
        <w:t xml:space="preserve"> c</w:t>
      </w:r>
      <w:r w:rsidR="003231A9">
        <w:rPr>
          <w:rFonts w:asciiTheme="minorHAnsi" w:hAnsiTheme="minorHAnsi"/>
          <w:sz w:val="24"/>
          <w:szCs w:val="24"/>
        </w:rPr>
        <w:t xml:space="preserve">ommand, followed by a </w:t>
      </w:r>
      <w:r w:rsidR="003231A9" w:rsidRPr="009D2678">
        <w:rPr>
          <w:rFonts w:asciiTheme="minorHAnsi" w:hAnsiTheme="minorHAnsi"/>
          <w:b/>
          <w:bCs/>
          <w:sz w:val="24"/>
          <w:szCs w:val="24"/>
        </w:rPr>
        <w:t>System R</w:t>
      </w:r>
      <w:r w:rsidR="00DC2D92" w:rsidRPr="009D2678">
        <w:rPr>
          <w:rFonts w:asciiTheme="minorHAnsi" w:hAnsiTheme="minorHAnsi"/>
          <w:b/>
          <w:bCs/>
          <w:sz w:val="24"/>
          <w:szCs w:val="24"/>
        </w:rPr>
        <w:t>eset</w:t>
      </w:r>
      <w:r w:rsidR="00D9259A" w:rsidRPr="00196B68">
        <w:rPr>
          <w:rFonts w:asciiTheme="minorHAnsi" w:hAnsiTheme="minorHAnsi"/>
          <w:sz w:val="24"/>
          <w:szCs w:val="24"/>
        </w:rPr>
        <w:t xml:space="preserve"> command</w:t>
      </w:r>
      <w:r w:rsidR="00A9123D">
        <w:rPr>
          <w:rFonts w:asciiTheme="minorHAnsi" w:hAnsiTheme="minorHAnsi"/>
          <w:sz w:val="24"/>
          <w:szCs w:val="24"/>
        </w:rPr>
        <w:t xml:space="preserve">, give the SPOT a few minutes </w:t>
      </w:r>
      <w:r w:rsidR="007C15A3">
        <w:rPr>
          <w:rFonts w:asciiTheme="minorHAnsi" w:hAnsiTheme="minorHAnsi"/>
          <w:sz w:val="24"/>
          <w:szCs w:val="24"/>
        </w:rPr>
        <w:t xml:space="preserve">to </w:t>
      </w:r>
      <w:r w:rsidR="00377638">
        <w:rPr>
          <w:rFonts w:asciiTheme="minorHAnsi" w:hAnsiTheme="minorHAnsi"/>
          <w:sz w:val="24"/>
          <w:szCs w:val="24"/>
        </w:rPr>
        <w:t>restart</w:t>
      </w:r>
      <w:r w:rsidR="007C15A3">
        <w:rPr>
          <w:rFonts w:asciiTheme="minorHAnsi" w:hAnsiTheme="minorHAnsi"/>
          <w:sz w:val="24"/>
          <w:szCs w:val="24"/>
        </w:rPr>
        <w:t xml:space="preserve"> power conversion</w:t>
      </w:r>
      <w:r w:rsidR="00377638">
        <w:rPr>
          <w:rFonts w:asciiTheme="minorHAnsi" w:hAnsiTheme="minorHAnsi"/>
          <w:sz w:val="24"/>
          <w:szCs w:val="24"/>
        </w:rPr>
        <w:t>.</w:t>
      </w:r>
    </w:p>
    <w:p w14:paraId="3985AD11" w14:textId="58885202" w:rsidR="00DC2D92" w:rsidRPr="00196B68" w:rsidRDefault="009D4FB7" w:rsidP="00DC2D92">
      <w:pPr>
        <w:pStyle w:val="ListParagraph"/>
        <w:numPr>
          <w:ilvl w:val="0"/>
          <w:numId w:val="47"/>
        </w:numPr>
        <w:rPr>
          <w:rFonts w:asciiTheme="minorHAnsi" w:hAnsiTheme="minorHAnsi"/>
          <w:sz w:val="24"/>
          <w:szCs w:val="24"/>
        </w:rPr>
      </w:pPr>
      <w:r>
        <w:rPr>
          <w:rFonts w:asciiTheme="minorHAnsi" w:hAnsiTheme="minorHAnsi"/>
          <w:sz w:val="24"/>
          <w:szCs w:val="24"/>
        </w:rPr>
        <w:t>Us the d</w:t>
      </w:r>
      <w:r w:rsidR="00E87001" w:rsidRPr="00196B68">
        <w:rPr>
          <w:rFonts w:asciiTheme="minorHAnsi" w:hAnsiTheme="minorHAnsi"/>
          <w:sz w:val="24"/>
          <w:szCs w:val="24"/>
        </w:rPr>
        <w:t>isconnect switch</w:t>
      </w:r>
      <w:r>
        <w:rPr>
          <w:rFonts w:asciiTheme="minorHAnsi" w:hAnsiTheme="minorHAnsi"/>
          <w:sz w:val="24"/>
          <w:szCs w:val="24"/>
        </w:rPr>
        <w:t xml:space="preserve"> to turn </w:t>
      </w:r>
      <w:r w:rsidR="00DC2D92" w:rsidRPr="00196B68">
        <w:rPr>
          <w:rFonts w:asciiTheme="minorHAnsi" w:hAnsiTheme="minorHAnsi"/>
          <w:sz w:val="24"/>
          <w:szCs w:val="24"/>
        </w:rPr>
        <w:t>OFF</w:t>
      </w:r>
      <w:r>
        <w:rPr>
          <w:rFonts w:asciiTheme="minorHAnsi" w:hAnsiTheme="minorHAnsi"/>
          <w:sz w:val="24"/>
          <w:szCs w:val="24"/>
        </w:rPr>
        <w:t xml:space="preserve"> and ON the SPOT</w:t>
      </w:r>
      <w:r w:rsidR="00F13C24">
        <w:rPr>
          <w:rFonts w:asciiTheme="minorHAnsi" w:hAnsiTheme="minorHAnsi"/>
          <w:sz w:val="24"/>
          <w:szCs w:val="24"/>
        </w:rPr>
        <w:t>, give it a few minutes to restart power conversion.</w:t>
      </w:r>
    </w:p>
    <w:p w14:paraId="5E57BA27" w14:textId="2781BCF7" w:rsidR="00A33EB9" w:rsidRDefault="00E87001" w:rsidP="00A33EB9">
      <w:r>
        <w:t xml:space="preserve">If SPOT still does not </w:t>
      </w:r>
      <w:r w:rsidR="00194139">
        <w:t xml:space="preserve">operate as expected, please </w:t>
      </w:r>
      <w:r w:rsidR="006F59B3">
        <w:t xml:space="preserve">contact </w:t>
      </w:r>
      <w:r w:rsidR="001431DD">
        <w:t>Alencon</w:t>
      </w:r>
      <w:r w:rsidR="006504F3">
        <w:t xml:space="preserve"> Systems</w:t>
      </w:r>
      <w:r w:rsidR="001431DD">
        <w:t xml:space="preserve"> technical support </w:t>
      </w:r>
      <w:r w:rsidR="006F59B3">
        <w:t>for assistance</w:t>
      </w:r>
      <w:r w:rsidR="00A60071">
        <w:t xml:space="preserve"> with troubleshooting</w:t>
      </w:r>
      <w:r w:rsidR="00736695">
        <w:t xml:space="preserve"> (see Appendix C).</w:t>
      </w:r>
    </w:p>
    <w:p w14:paraId="5AEA22CD" w14:textId="77777777" w:rsidR="00B7544C" w:rsidRDefault="00B7544C" w:rsidP="00A33EB9"/>
    <w:p w14:paraId="476F6D46" w14:textId="68B3EB5D" w:rsidR="008D4ADB" w:rsidRDefault="008176A5" w:rsidP="008176A5">
      <w:pPr>
        <w:pStyle w:val="Heading2"/>
      </w:pPr>
      <w:bookmarkStart w:id="223" w:name="_Toc92097574"/>
      <w:r>
        <w:t>11.2 Service</w:t>
      </w:r>
      <w:r w:rsidR="006214EF">
        <w:t xml:space="preserve"> and Repair</w:t>
      </w:r>
      <w:bookmarkEnd w:id="223"/>
    </w:p>
    <w:p w14:paraId="09CA7D1B" w14:textId="0ACEAA0C" w:rsidR="00693840" w:rsidRDefault="002311D3" w:rsidP="00EF0F24">
      <w:r>
        <w:t xml:space="preserve">Due to the </w:t>
      </w:r>
      <w:r w:rsidR="00EC647D">
        <w:t xml:space="preserve">UL rating of the SPOT, it is </w:t>
      </w:r>
      <w:r w:rsidR="00EC647D" w:rsidRPr="00EC647D">
        <w:rPr>
          <w:b/>
          <w:bCs/>
        </w:rPr>
        <w:t>not</w:t>
      </w:r>
      <w:r w:rsidR="00EC647D">
        <w:rPr>
          <w:b/>
          <w:bCs/>
        </w:rPr>
        <w:t xml:space="preserve"> a field </w:t>
      </w:r>
      <w:r w:rsidR="001933E1">
        <w:rPr>
          <w:b/>
          <w:bCs/>
        </w:rPr>
        <w:t xml:space="preserve">serviceable device, </w:t>
      </w:r>
      <w:r w:rsidR="001933E1" w:rsidRPr="001933E1">
        <w:t>in most instances</w:t>
      </w:r>
      <w:r w:rsidR="001933E1">
        <w:t>. I</w:t>
      </w:r>
      <w:r w:rsidR="001431DD">
        <w:t xml:space="preserve">f </w:t>
      </w:r>
      <w:r w:rsidR="001444A4">
        <w:t xml:space="preserve">your SPOT is determined to be damaged, </w:t>
      </w:r>
      <w:r>
        <w:t>it will need to be returned to Alencon systems.</w:t>
      </w:r>
    </w:p>
    <w:p w14:paraId="3CFB9557" w14:textId="71096A08" w:rsidR="00EF0F24" w:rsidRDefault="00EF0F24" w:rsidP="00EF0F24">
      <w:pPr>
        <w:rPr>
          <w:rFonts w:eastAsia="Times New Roman" w:cs="Arial"/>
        </w:rPr>
      </w:pPr>
      <w:r w:rsidRPr="00EC2D52">
        <w:t xml:space="preserve">If the </w:t>
      </w:r>
      <w:r w:rsidR="001431DD">
        <w:t>SPOT</w:t>
      </w:r>
      <w:r w:rsidRPr="00EC2D52">
        <w:t xml:space="preserve"> requires servicing, disconnect</w:t>
      </w:r>
      <w:r w:rsidR="001933E1">
        <w:t xml:space="preserve"> it following the </w:t>
      </w:r>
      <w:r w:rsidR="00FB1C99">
        <w:t xml:space="preserve">turn OFF procedure (section </w:t>
      </w:r>
      <w:r w:rsidR="00712C8C">
        <w:t>9.2)</w:t>
      </w:r>
      <w:r w:rsidRPr="00EC2D52">
        <w:t xml:space="preserve"> and </w:t>
      </w:r>
      <w:r w:rsidR="006D12E9">
        <w:rPr>
          <w:rFonts w:eastAsia="Times New Roman" w:cs="Arial"/>
        </w:rPr>
        <w:t>request</w:t>
      </w:r>
      <w:r w:rsidRPr="0038510A">
        <w:rPr>
          <w:rFonts w:eastAsia="Times New Roman" w:cs="Arial"/>
        </w:rPr>
        <w:t xml:space="preserve"> an RMA (return merchandise authorization) from Alencon Systems </w:t>
      </w:r>
      <w:r>
        <w:rPr>
          <w:rFonts w:eastAsia="Times New Roman" w:cs="Arial"/>
        </w:rPr>
        <w:t>t</w:t>
      </w:r>
      <w:r w:rsidRPr="0038510A">
        <w:rPr>
          <w:rFonts w:eastAsia="Times New Roman" w:cs="Arial"/>
        </w:rPr>
        <w:t xml:space="preserve">echnical </w:t>
      </w:r>
      <w:r>
        <w:rPr>
          <w:rFonts w:eastAsia="Times New Roman" w:cs="Arial"/>
        </w:rPr>
        <w:t>s</w:t>
      </w:r>
      <w:r w:rsidRPr="0038510A">
        <w:rPr>
          <w:rFonts w:eastAsia="Times New Roman" w:cs="Arial"/>
        </w:rPr>
        <w:t>upport.</w:t>
      </w:r>
      <w:r w:rsidRPr="00EC2D52">
        <w:t xml:space="preserve"> </w:t>
      </w:r>
      <w:r>
        <w:t xml:space="preserve">Then following the RMA process, </w:t>
      </w:r>
      <w:r w:rsidRPr="00EC2D52">
        <w:t xml:space="preserve">the </w:t>
      </w:r>
      <w:r w:rsidR="001431DD">
        <w:t>damaged SPOT</w:t>
      </w:r>
      <w:r w:rsidRPr="00EC2D52">
        <w:t xml:space="preserve"> </w:t>
      </w:r>
      <w:r w:rsidR="00E95A3D">
        <w:t xml:space="preserve">will be returned </w:t>
      </w:r>
      <w:r w:rsidRPr="00EC2D52">
        <w:t xml:space="preserve">to </w:t>
      </w:r>
      <w:r w:rsidRPr="00EC2D52">
        <w:rPr>
          <w:rFonts w:eastAsia="Times New Roman" w:cs="Arial"/>
        </w:rPr>
        <w:t>Alencon Systems or an authorized Alencon service agent.</w:t>
      </w:r>
    </w:p>
    <w:p w14:paraId="4FB3DC8D" w14:textId="77777777" w:rsidR="008176A5" w:rsidRDefault="008176A5" w:rsidP="008176A5"/>
    <w:p w14:paraId="28604EB1" w14:textId="77777777" w:rsidR="00DD1F91" w:rsidRDefault="00DD1F91" w:rsidP="008176A5"/>
    <w:p w14:paraId="4E46A699" w14:textId="77777777" w:rsidR="00DD1F91" w:rsidRDefault="00DD1F91" w:rsidP="008176A5"/>
    <w:p w14:paraId="3D98AE52" w14:textId="77777777" w:rsidR="00DD1F91" w:rsidRDefault="00DD1F91" w:rsidP="008176A5"/>
    <w:p w14:paraId="1789F33F" w14:textId="77777777" w:rsidR="00DD1F91" w:rsidRDefault="00DD1F91" w:rsidP="008176A5"/>
    <w:p w14:paraId="5EC402F8" w14:textId="77777777" w:rsidR="00DD1F91" w:rsidRDefault="00DD1F91" w:rsidP="008176A5"/>
    <w:p w14:paraId="07076AA7" w14:textId="77777777" w:rsidR="00DD1F91" w:rsidRDefault="00DD1F91" w:rsidP="008176A5"/>
    <w:p w14:paraId="23C23CC6" w14:textId="77777777" w:rsidR="00DD1F91" w:rsidRDefault="00DD1F91" w:rsidP="008176A5"/>
    <w:p w14:paraId="0339B182" w14:textId="77777777" w:rsidR="00DD1F91" w:rsidRDefault="00DD1F91" w:rsidP="008176A5"/>
    <w:p w14:paraId="6944157B" w14:textId="77777777" w:rsidR="00DD1F91" w:rsidRPr="008176A5" w:rsidRDefault="00DD1F91" w:rsidP="008176A5"/>
    <w:p w14:paraId="4EC4AB04" w14:textId="43CFC9FB" w:rsidR="007565EF" w:rsidRPr="00686852" w:rsidRDefault="007565EF" w:rsidP="007565EF">
      <w:pPr>
        <w:pStyle w:val="Heading1"/>
      </w:pPr>
      <w:bookmarkStart w:id="224" w:name="_Toc92097575"/>
      <w:r>
        <w:lastRenderedPageBreak/>
        <w:t>1</w:t>
      </w:r>
      <w:r w:rsidR="00795238">
        <w:t>2</w:t>
      </w:r>
      <w:r>
        <w:t xml:space="preserve"> </w:t>
      </w:r>
      <w:r w:rsidRPr="00686852">
        <w:t>Alencon Communication Environment (ACE)</w:t>
      </w:r>
      <w:bookmarkEnd w:id="220"/>
      <w:bookmarkEnd w:id="221"/>
      <w:bookmarkEnd w:id="224"/>
      <w:r w:rsidRPr="00686852">
        <w:t xml:space="preserve">                                  </w:t>
      </w:r>
    </w:p>
    <w:p w14:paraId="69E1931D" w14:textId="77777777" w:rsidR="007565EF" w:rsidRPr="00D23C1E" w:rsidRDefault="007565EF" w:rsidP="007565EF">
      <w:pPr>
        <w:pStyle w:val="FooterEven"/>
        <w:jc w:val="both"/>
        <w:rPr>
          <w:b/>
          <w:szCs w:val="16"/>
        </w:rPr>
      </w:pPr>
      <w:r w:rsidRPr="00D23C1E">
        <w:rPr>
          <w:b/>
          <w:szCs w:val="16"/>
        </w:rPr>
        <w:t>For more information refer to the PODD User Manual</w:t>
      </w:r>
    </w:p>
    <w:p w14:paraId="0DD5B780" w14:textId="50389372" w:rsidR="007565EF" w:rsidRPr="00F66243" w:rsidRDefault="00EC5F0E" w:rsidP="007565EF">
      <w:pPr>
        <w:pStyle w:val="Heading2"/>
      </w:pPr>
      <w:bookmarkStart w:id="225" w:name="_Toc87969137"/>
      <w:bookmarkStart w:id="226" w:name="_Toc92097576"/>
      <w:r>
        <w:t>1</w:t>
      </w:r>
      <w:r w:rsidR="00795238">
        <w:t>2</w:t>
      </w:r>
      <w:r>
        <w:t xml:space="preserve">.1 </w:t>
      </w:r>
      <w:r w:rsidR="007565EF" w:rsidRPr="00F66243">
        <w:t>System Overview</w:t>
      </w:r>
      <w:bookmarkEnd w:id="225"/>
      <w:bookmarkEnd w:id="226"/>
      <w:r w:rsidR="007565EF" w:rsidRPr="00F66243">
        <w:t xml:space="preserve"> </w:t>
      </w:r>
    </w:p>
    <w:p w14:paraId="5AED558E" w14:textId="77777777" w:rsidR="007565EF" w:rsidRPr="0052281B" w:rsidRDefault="007565EF" w:rsidP="00EC5F0E">
      <w:pPr>
        <w:jc w:val="both"/>
        <w:rPr>
          <w:rFonts w:cs="Arial"/>
          <w:szCs w:val="24"/>
        </w:rPr>
      </w:pPr>
      <w:r w:rsidRPr="0052281B">
        <w:rPr>
          <w:rFonts w:cs="Arial"/>
          <w:szCs w:val="24"/>
        </w:rPr>
        <w:t>Alencon’s Communications Environment, the ACE, is an Internet of Things (IoT) hardware and software solution for controlling and monitoring your alternative energy assets</w:t>
      </w:r>
      <w:r w:rsidR="00021889">
        <w:rPr>
          <w:rFonts w:cs="Arial"/>
          <w:szCs w:val="24"/>
        </w:rPr>
        <w:t xml:space="preserve"> utilizing Alencon’s PODD device</w:t>
      </w:r>
      <w:r w:rsidR="00AB725D">
        <w:rPr>
          <w:rFonts w:cs="Arial"/>
          <w:szCs w:val="24"/>
        </w:rPr>
        <w:t>.</w:t>
      </w:r>
      <w:r w:rsidR="00174C09">
        <w:rPr>
          <w:rFonts w:cs="Arial"/>
          <w:szCs w:val="24"/>
        </w:rPr>
        <w:t xml:space="preserve"> </w:t>
      </w:r>
      <w:r w:rsidR="006A5FF5">
        <w:rPr>
          <w:rFonts w:cs="Arial"/>
          <w:szCs w:val="24"/>
        </w:rPr>
        <w:t xml:space="preserve">The PODD </w:t>
      </w:r>
      <w:r w:rsidRPr="0052281B">
        <w:rPr>
          <w:rFonts w:cs="Arial"/>
          <w:szCs w:val="24"/>
        </w:rPr>
        <w:t>can be use</w:t>
      </w:r>
      <w:r w:rsidR="003B1267">
        <w:rPr>
          <w:rFonts w:cs="Arial"/>
          <w:szCs w:val="24"/>
        </w:rPr>
        <w:t>d</w:t>
      </w:r>
      <w:r w:rsidRPr="0052281B">
        <w:rPr>
          <w:rFonts w:cs="Arial"/>
          <w:szCs w:val="24"/>
        </w:rPr>
        <w:t xml:space="preserve"> with other Alencon products including the SPOT, GARD and BOSS</w:t>
      </w:r>
      <w:r w:rsidR="003B1267">
        <w:rPr>
          <w:rFonts w:cs="Arial"/>
          <w:szCs w:val="24"/>
        </w:rPr>
        <w:t>.</w:t>
      </w:r>
      <w:r w:rsidRPr="0052281B">
        <w:rPr>
          <w:rFonts w:cs="Arial"/>
          <w:szCs w:val="24"/>
        </w:rPr>
        <w:t xml:space="preserve"> The </w:t>
      </w:r>
      <w:r w:rsidR="008236BF">
        <w:rPr>
          <w:rFonts w:cs="Arial"/>
          <w:szCs w:val="24"/>
        </w:rPr>
        <w:t>PODD</w:t>
      </w:r>
      <w:r w:rsidRPr="0052281B">
        <w:rPr>
          <w:rFonts w:cs="Arial"/>
          <w:szCs w:val="24"/>
        </w:rPr>
        <w:t xml:space="preserve"> acts as a gateway to integrate Alencon’s power electronics with your plant level</w:t>
      </w:r>
      <w:r w:rsidR="006B6911">
        <w:rPr>
          <w:rFonts w:cs="Arial"/>
          <w:szCs w:val="24"/>
        </w:rPr>
        <w:t xml:space="preserve"> control</w:t>
      </w:r>
      <w:r w:rsidRPr="0052281B">
        <w:rPr>
          <w:rFonts w:cs="Arial"/>
          <w:szCs w:val="24"/>
        </w:rPr>
        <w:t xml:space="preserve"> systems</w:t>
      </w:r>
      <w:r w:rsidR="005F1054">
        <w:rPr>
          <w:rFonts w:cs="Arial"/>
          <w:szCs w:val="24"/>
        </w:rPr>
        <w:t xml:space="preserve"> or as a standalone controller </w:t>
      </w:r>
      <w:r w:rsidR="001308CA">
        <w:rPr>
          <w:rFonts w:cs="Arial"/>
          <w:szCs w:val="24"/>
        </w:rPr>
        <w:t>and</w:t>
      </w:r>
      <w:r w:rsidR="005F1054">
        <w:rPr>
          <w:rFonts w:cs="Arial"/>
          <w:szCs w:val="24"/>
        </w:rPr>
        <w:t xml:space="preserve"> troubleshooting device.</w:t>
      </w:r>
    </w:p>
    <w:p w14:paraId="5DF8214B" w14:textId="77777777" w:rsidR="007565EF" w:rsidRPr="0052281B" w:rsidRDefault="007565EF" w:rsidP="007565EF">
      <w:pPr>
        <w:keepNext/>
        <w:ind w:left="630"/>
        <w:jc w:val="center"/>
        <w:rPr>
          <w:rFonts w:cs="Arial"/>
          <w:szCs w:val="24"/>
        </w:rPr>
      </w:pPr>
      <w:r>
        <w:rPr>
          <w:noProof/>
        </w:rPr>
        <w:drawing>
          <wp:inline distT="0" distB="0" distL="0" distR="0" wp14:anchorId="18748EC5" wp14:editId="64A11256">
            <wp:extent cx="1534101" cy="2806995"/>
            <wp:effectExtent l="0" t="0" r="9525" b="0"/>
            <wp:docPr id="14" name="Picture 2" descr="po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d.jpeg"/>
                    <pic:cNvPicPr/>
                  </pic:nvPicPr>
                  <pic:blipFill>
                    <a:blip r:embed="rId56" cstate="print"/>
                    <a:stretch>
                      <a:fillRect/>
                    </a:stretch>
                  </pic:blipFill>
                  <pic:spPr>
                    <a:xfrm>
                      <a:off x="0" y="0"/>
                      <a:ext cx="1538755" cy="2815510"/>
                    </a:xfrm>
                    <a:prstGeom prst="rect">
                      <a:avLst/>
                    </a:prstGeom>
                  </pic:spPr>
                </pic:pic>
              </a:graphicData>
            </a:graphic>
          </wp:inline>
        </w:drawing>
      </w:r>
    </w:p>
    <w:p w14:paraId="6920CD03" w14:textId="4B53B549" w:rsidR="00C4091A" w:rsidRDefault="007565EF" w:rsidP="00C4091A">
      <w:pPr>
        <w:pStyle w:val="Caption"/>
        <w:jc w:val="center"/>
        <w:rPr>
          <w:rFonts w:ascii="Arial" w:eastAsia="Times New Roman" w:hAnsi="Arial" w:cs="Arial"/>
          <w:bCs w:val="0"/>
          <w:szCs w:val="24"/>
        </w:rPr>
      </w:pPr>
      <w:bookmarkStart w:id="227" w:name="_Toc87975546"/>
      <w:bookmarkStart w:id="228" w:name="_Toc92097615"/>
      <w:r w:rsidRPr="00AC7A87">
        <w:rPr>
          <w:rFonts w:ascii="Arial" w:hAnsi="Arial" w:cs="Arial"/>
          <w:szCs w:val="24"/>
        </w:rPr>
        <w:t xml:space="preserve">Figure </w:t>
      </w:r>
      <w:r w:rsidRPr="00AC7A87">
        <w:rPr>
          <w:rFonts w:ascii="Arial" w:hAnsi="Arial" w:cs="Arial"/>
          <w:szCs w:val="24"/>
        </w:rPr>
        <w:fldChar w:fldCharType="begin"/>
      </w:r>
      <w:r w:rsidRPr="00AC7A87">
        <w:rPr>
          <w:rFonts w:ascii="Arial" w:hAnsi="Arial" w:cs="Arial"/>
          <w:szCs w:val="24"/>
        </w:rPr>
        <w:instrText xml:space="preserve"> SEQ Figure \* ARABIC </w:instrText>
      </w:r>
      <w:r w:rsidRPr="00AC7A87">
        <w:rPr>
          <w:rFonts w:ascii="Arial" w:hAnsi="Arial" w:cs="Arial"/>
          <w:szCs w:val="24"/>
        </w:rPr>
        <w:fldChar w:fldCharType="separate"/>
      </w:r>
      <w:r w:rsidR="001B53F3">
        <w:rPr>
          <w:rFonts w:ascii="Arial" w:hAnsi="Arial" w:cs="Arial"/>
          <w:noProof/>
          <w:szCs w:val="24"/>
        </w:rPr>
        <w:t>26</w:t>
      </w:r>
      <w:r w:rsidRPr="00AC7A87">
        <w:rPr>
          <w:rFonts w:ascii="Arial" w:hAnsi="Arial" w:cs="Arial"/>
          <w:noProof/>
          <w:szCs w:val="24"/>
        </w:rPr>
        <w:fldChar w:fldCharType="end"/>
      </w:r>
      <w:r>
        <w:rPr>
          <w:rFonts w:ascii="Arial" w:hAnsi="Arial" w:cs="Arial"/>
          <w:szCs w:val="24"/>
        </w:rPr>
        <w:t xml:space="preserve">: </w:t>
      </w:r>
      <w:r w:rsidRPr="00AC7A87">
        <w:rPr>
          <w:rFonts w:ascii="Arial" w:eastAsia="Times New Roman" w:hAnsi="Arial" w:cs="Arial"/>
          <w:bCs w:val="0"/>
          <w:szCs w:val="24"/>
        </w:rPr>
        <w:t>PODD - Points of Data Distribution device</w:t>
      </w:r>
      <w:bookmarkEnd w:id="227"/>
      <w:bookmarkEnd w:id="228"/>
    </w:p>
    <w:p w14:paraId="2FECC548" w14:textId="77777777" w:rsidR="00FE52FD" w:rsidRDefault="00FE52FD" w:rsidP="00FE52FD"/>
    <w:p w14:paraId="5AAF9635" w14:textId="77777777" w:rsidR="00FE52FD" w:rsidRDefault="00FE52FD" w:rsidP="00FE52FD"/>
    <w:p w14:paraId="4AC29B64" w14:textId="77777777" w:rsidR="00FE52FD" w:rsidRDefault="00FE52FD" w:rsidP="00FE52FD"/>
    <w:p w14:paraId="412AD328" w14:textId="77777777" w:rsidR="00FE52FD" w:rsidRDefault="00FE52FD" w:rsidP="00FE52FD"/>
    <w:p w14:paraId="465F22B5" w14:textId="77777777" w:rsidR="00FE52FD" w:rsidRDefault="00FE52FD" w:rsidP="00FE52FD"/>
    <w:p w14:paraId="05821FF3" w14:textId="77777777" w:rsidR="00FE52FD" w:rsidRDefault="00FE52FD" w:rsidP="00FE52FD"/>
    <w:p w14:paraId="6DFDD50B" w14:textId="77777777" w:rsidR="00FE52FD" w:rsidRDefault="00FE52FD" w:rsidP="00FE52FD"/>
    <w:p w14:paraId="5F50A4BB" w14:textId="77777777" w:rsidR="00FE52FD" w:rsidRPr="00FE52FD" w:rsidRDefault="00FE52FD" w:rsidP="00FE52FD"/>
    <w:p w14:paraId="3C1D6041" w14:textId="407D949D" w:rsidR="003E6360" w:rsidRPr="00384EDE" w:rsidRDefault="00EA1F6D" w:rsidP="003E6360">
      <w:pPr>
        <w:pStyle w:val="Heading1"/>
        <w:tabs>
          <w:tab w:val="left" w:pos="3240"/>
        </w:tabs>
        <w:rPr>
          <w:rFonts w:eastAsia="SMAFuturaGlobal-DemiBold" w:cs="Times New Roman"/>
        </w:rPr>
      </w:pPr>
      <w:bookmarkStart w:id="229" w:name="_Toc92097577"/>
      <w:r>
        <w:lastRenderedPageBreak/>
        <w:t>Appendix A</w:t>
      </w:r>
      <w:r w:rsidR="003E6360">
        <w:t xml:space="preserve"> - </w:t>
      </w:r>
      <w:r w:rsidR="003E6360" w:rsidRPr="00384EDE">
        <w:rPr>
          <w:rFonts w:eastAsia="SMAFuturaGlobal-DemiBold" w:cs="Times New Roman"/>
        </w:rPr>
        <w:t>Safety Precautions</w:t>
      </w:r>
      <w:bookmarkEnd w:id="229"/>
    </w:p>
    <w:p w14:paraId="4E025FC6" w14:textId="1258C91A" w:rsidR="003E6360" w:rsidRPr="00EC3851" w:rsidRDefault="003E6360" w:rsidP="003E6360">
      <w:pPr>
        <w:pStyle w:val="Heading2"/>
        <w:widowControl w:val="0"/>
        <w:snapToGrid w:val="0"/>
        <w:spacing w:before="120" w:after="120" w:line="276" w:lineRule="auto"/>
      </w:pPr>
      <w:bookmarkStart w:id="230" w:name="_Toc55216078"/>
      <w:bookmarkStart w:id="231" w:name="_Toc92097578"/>
      <w:r>
        <w:t xml:space="preserve">A.1 </w:t>
      </w:r>
      <w:r w:rsidRPr="00EC3851">
        <w:t>Degree of Danger Symbols</w:t>
      </w:r>
      <w:bookmarkEnd w:id="230"/>
      <w:bookmarkEnd w:id="231"/>
      <w:r w:rsidRPr="00EC385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511"/>
        <w:gridCol w:w="6311"/>
      </w:tblGrid>
      <w:tr w:rsidR="003E6360" w:rsidRPr="009069AC" w14:paraId="285DA7CD" w14:textId="77777777" w:rsidTr="003E6360">
        <w:trPr>
          <w:trHeight w:val="789"/>
        </w:trPr>
        <w:tc>
          <w:tcPr>
            <w:tcW w:w="1554" w:type="dxa"/>
          </w:tcPr>
          <w:p w14:paraId="4C2117AE" w14:textId="77777777" w:rsidR="003E6360" w:rsidRPr="009069AC" w:rsidRDefault="003E6360" w:rsidP="003E6360">
            <w:pPr>
              <w:spacing w:before="120" w:line="276" w:lineRule="auto"/>
              <w:rPr>
                <w:rFonts w:cs="Arial"/>
                <w:szCs w:val="24"/>
              </w:rPr>
            </w:pPr>
            <w:r w:rsidRPr="009069AC">
              <w:rPr>
                <w:rFonts w:cs="Arial"/>
                <w:noProof/>
                <w:szCs w:val="24"/>
              </w:rPr>
              <w:drawing>
                <wp:inline distT="0" distB="0" distL="0" distR="0" wp14:anchorId="08583C34" wp14:editId="23624251">
                  <wp:extent cx="374725" cy="335280"/>
                  <wp:effectExtent l="0" t="0" r="6350" b="7620"/>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975" cy="340872"/>
                          </a:xfrm>
                          <a:prstGeom prst="rect">
                            <a:avLst/>
                          </a:prstGeom>
                        </pic:spPr>
                      </pic:pic>
                    </a:graphicData>
                  </a:graphic>
                </wp:inline>
              </w:drawing>
            </w:r>
          </w:p>
        </w:tc>
        <w:tc>
          <w:tcPr>
            <w:tcW w:w="1524" w:type="dxa"/>
          </w:tcPr>
          <w:p w14:paraId="2C964581" w14:textId="77777777" w:rsidR="003E6360" w:rsidRPr="001349AD" w:rsidRDefault="003E6360" w:rsidP="003E6360">
            <w:pPr>
              <w:spacing w:before="120" w:line="276" w:lineRule="auto"/>
              <w:rPr>
                <w:rFonts w:cs="Times New Roman"/>
                <w:szCs w:val="24"/>
              </w:rPr>
            </w:pPr>
            <w:r w:rsidRPr="001349AD">
              <w:rPr>
                <w:rFonts w:cs="Times New Roman"/>
                <w:b/>
                <w:bCs/>
                <w:i/>
                <w:iCs/>
                <w:szCs w:val="24"/>
              </w:rPr>
              <w:t>Warning!</w:t>
            </w:r>
          </w:p>
        </w:tc>
        <w:tc>
          <w:tcPr>
            <w:tcW w:w="6498" w:type="dxa"/>
          </w:tcPr>
          <w:p w14:paraId="1BF530CB" w14:textId="77777777" w:rsidR="003E6360" w:rsidRPr="001349AD" w:rsidRDefault="003E6360" w:rsidP="003E6360">
            <w:pPr>
              <w:autoSpaceDE w:val="0"/>
              <w:autoSpaceDN w:val="0"/>
              <w:adjustRightInd w:val="0"/>
              <w:spacing w:before="120" w:line="276" w:lineRule="auto"/>
              <w:rPr>
                <w:rFonts w:cs="Times New Roman"/>
                <w:i/>
                <w:iCs/>
                <w:szCs w:val="24"/>
              </w:rPr>
            </w:pPr>
            <w:r w:rsidRPr="001349AD">
              <w:rPr>
                <w:rFonts w:cs="Times New Roman"/>
                <w:i/>
                <w:iCs/>
                <w:szCs w:val="24"/>
              </w:rPr>
              <w:t>Warnings indicate conditions, which if not observed, can cause personal injury!</w:t>
            </w:r>
          </w:p>
        </w:tc>
      </w:tr>
      <w:tr w:rsidR="003E6360" w:rsidRPr="009069AC" w14:paraId="130A1C44" w14:textId="77777777" w:rsidTr="003E6360">
        <w:trPr>
          <w:trHeight w:val="858"/>
        </w:trPr>
        <w:tc>
          <w:tcPr>
            <w:tcW w:w="1554" w:type="dxa"/>
          </w:tcPr>
          <w:p w14:paraId="2BFB24F6" w14:textId="77777777" w:rsidR="003E6360" w:rsidRPr="009069AC" w:rsidRDefault="003E6360" w:rsidP="003E6360">
            <w:pPr>
              <w:spacing w:before="120" w:line="276" w:lineRule="auto"/>
              <w:rPr>
                <w:rFonts w:cs="Arial"/>
                <w:szCs w:val="24"/>
              </w:rPr>
            </w:pPr>
            <w:r w:rsidRPr="009069AC">
              <w:rPr>
                <w:rFonts w:cs="Arial"/>
                <w:noProof/>
                <w:szCs w:val="24"/>
              </w:rPr>
              <w:drawing>
                <wp:inline distT="0" distB="0" distL="0" distR="0" wp14:anchorId="73E4B205" wp14:editId="7DC59169">
                  <wp:extent cx="397949" cy="342900"/>
                  <wp:effectExtent l="0" t="0" r="254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2559" cy="355489"/>
                          </a:xfrm>
                          <a:prstGeom prst="rect">
                            <a:avLst/>
                          </a:prstGeom>
                        </pic:spPr>
                      </pic:pic>
                    </a:graphicData>
                  </a:graphic>
                </wp:inline>
              </w:drawing>
            </w:r>
          </w:p>
        </w:tc>
        <w:tc>
          <w:tcPr>
            <w:tcW w:w="1524" w:type="dxa"/>
          </w:tcPr>
          <w:p w14:paraId="5CC5C1C4" w14:textId="77777777" w:rsidR="003E6360" w:rsidRPr="001349AD" w:rsidRDefault="003E6360" w:rsidP="003E6360">
            <w:pPr>
              <w:spacing w:before="120" w:line="276" w:lineRule="auto"/>
              <w:rPr>
                <w:rFonts w:cs="Times New Roman"/>
                <w:szCs w:val="24"/>
              </w:rPr>
            </w:pPr>
            <w:r w:rsidRPr="001349AD">
              <w:rPr>
                <w:rFonts w:cs="Times New Roman"/>
                <w:b/>
                <w:bCs/>
                <w:i/>
                <w:iCs/>
                <w:szCs w:val="24"/>
              </w:rPr>
              <w:t>Caution!</w:t>
            </w:r>
          </w:p>
        </w:tc>
        <w:tc>
          <w:tcPr>
            <w:tcW w:w="6498" w:type="dxa"/>
          </w:tcPr>
          <w:p w14:paraId="29A75239" w14:textId="77777777" w:rsidR="003E6360" w:rsidRPr="001349AD" w:rsidRDefault="003E6360" w:rsidP="003E6360">
            <w:pPr>
              <w:autoSpaceDE w:val="0"/>
              <w:autoSpaceDN w:val="0"/>
              <w:adjustRightInd w:val="0"/>
              <w:spacing w:before="120" w:line="276" w:lineRule="auto"/>
              <w:rPr>
                <w:rFonts w:cs="Times New Roman"/>
                <w:i/>
                <w:iCs/>
                <w:szCs w:val="24"/>
              </w:rPr>
            </w:pPr>
            <w:r w:rsidRPr="001349AD">
              <w:rPr>
                <w:rFonts w:cs="Times New Roman"/>
                <w:i/>
                <w:iCs/>
                <w:szCs w:val="24"/>
              </w:rPr>
              <w:t>Cautions are included to help you avoid damaging hardware or losing data.</w:t>
            </w:r>
          </w:p>
        </w:tc>
      </w:tr>
      <w:tr w:rsidR="003E6360" w:rsidRPr="009069AC" w14:paraId="2A915CF6" w14:textId="77777777" w:rsidTr="003E6360">
        <w:tc>
          <w:tcPr>
            <w:tcW w:w="1554" w:type="dxa"/>
          </w:tcPr>
          <w:p w14:paraId="05EB2217" w14:textId="77777777" w:rsidR="003E6360" w:rsidRPr="009069AC" w:rsidRDefault="003E6360" w:rsidP="003E6360">
            <w:pPr>
              <w:spacing w:before="120" w:line="276" w:lineRule="auto"/>
              <w:rPr>
                <w:rFonts w:cs="Arial"/>
                <w:szCs w:val="24"/>
              </w:rPr>
            </w:pPr>
            <w:r w:rsidRPr="009069AC">
              <w:rPr>
                <w:rFonts w:cs="Arial"/>
                <w:noProof/>
                <w:szCs w:val="24"/>
              </w:rPr>
              <w:drawing>
                <wp:inline distT="0" distB="0" distL="0" distR="0" wp14:anchorId="1ECDC4D3" wp14:editId="4C47F86C">
                  <wp:extent cx="397510" cy="397510"/>
                  <wp:effectExtent l="0" t="0" r="2540" b="2540"/>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1524" w:type="dxa"/>
          </w:tcPr>
          <w:p w14:paraId="2887877A" w14:textId="77777777" w:rsidR="003E6360" w:rsidRPr="001349AD" w:rsidRDefault="003E6360" w:rsidP="003E6360">
            <w:pPr>
              <w:spacing w:before="120" w:line="276" w:lineRule="auto"/>
              <w:rPr>
                <w:rFonts w:cs="Times New Roman"/>
                <w:szCs w:val="24"/>
              </w:rPr>
            </w:pPr>
            <w:r w:rsidRPr="001349AD">
              <w:rPr>
                <w:rFonts w:cs="Times New Roman"/>
                <w:b/>
                <w:bCs/>
                <w:i/>
                <w:iCs/>
                <w:szCs w:val="24"/>
              </w:rPr>
              <w:t>Note!</w:t>
            </w:r>
          </w:p>
        </w:tc>
        <w:tc>
          <w:tcPr>
            <w:tcW w:w="6498" w:type="dxa"/>
          </w:tcPr>
          <w:p w14:paraId="726512DB" w14:textId="77777777" w:rsidR="003E6360" w:rsidRPr="001349AD" w:rsidRDefault="003E6360" w:rsidP="003E6360">
            <w:pPr>
              <w:spacing w:before="120" w:line="276" w:lineRule="auto"/>
              <w:rPr>
                <w:rFonts w:cs="Times New Roman"/>
                <w:szCs w:val="24"/>
              </w:rPr>
            </w:pPr>
            <w:r w:rsidRPr="001349AD">
              <w:rPr>
                <w:rFonts w:cs="Times New Roman"/>
                <w:i/>
                <w:iCs/>
                <w:szCs w:val="24"/>
              </w:rPr>
              <w:t>Notes provide optional additional information.</w:t>
            </w:r>
          </w:p>
        </w:tc>
      </w:tr>
    </w:tbl>
    <w:p w14:paraId="25A81785" w14:textId="77777777" w:rsidR="003E6360" w:rsidRPr="009069AC" w:rsidRDefault="003E6360" w:rsidP="003E6360">
      <w:pPr>
        <w:spacing w:before="120" w:line="276" w:lineRule="auto"/>
      </w:pPr>
    </w:p>
    <w:p w14:paraId="3C9B0E1A" w14:textId="53BF62F0" w:rsidR="003E6360" w:rsidRPr="00EC3851" w:rsidRDefault="003E6360" w:rsidP="003E6360">
      <w:pPr>
        <w:pStyle w:val="Heading2"/>
        <w:widowControl w:val="0"/>
        <w:snapToGrid w:val="0"/>
        <w:spacing w:before="120" w:after="120" w:line="276" w:lineRule="auto"/>
        <w:rPr>
          <w:rFonts w:eastAsia="SMAFuturaGlobal-DemiBold"/>
        </w:rPr>
      </w:pPr>
      <w:bookmarkStart w:id="232" w:name="_Toc55216079"/>
      <w:bookmarkStart w:id="233" w:name="_Toc92097579"/>
      <w:r>
        <w:rPr>
          <w:rFonts w:eastAsia="SMAFuturaGlobal-DemiBold"/>
        </w:rPr>
        <w:t xml:space="preserve">A.2 </w:t>
      </w:r>
      <w:r w:rsidRPr="00EC3851">
        <w:rPr>
          <w:rFonts w:eastAsia="SMAFuturaGlobal-DemiBold"/>
        </w:rPr>
        <w:t>Electrical hazards</w:t>
      </w:r>
      <w:bookmarkEnd w:id="232"/>
      <w:bookmarkEnd w:id="233"/>
    </w:p>
    <w:p w14:paraId="2378CB8C" w14:textId="01537872" w:rsidR="003E6360" w:rsidRPr="00384EDE" w:rsidRDefault="00B6239E" w:rsidP="003E6360">
      <w:pPr>
        <w:pStyle w:val="Heading3"/>
      </w:pPr>
      <w:bookmarkStart w:id="234" w:name="_Toc55216080"/>
      <w:bookmarkStart w:id="235" w:name="_Toc92097580"/>
      <w:r>
        <w:t xml:space="preserve">A.2.1 </w:t>
      </w:r>
      <w:r w:rsidR="003E6360" w:rsidRPr="00384EDE">
        <w:t>Electric shock from live voltage</w:t>
      </w:r>
      <w:bookmarkEnd w:id="234"/>
      <w:bookmarkEnd w:id="235"/>
    </w:p>
    <w:p w14:paraId="6C257400" w14:textId="2C7DB2E5" w:rsidR="003E6360" w:rsidRPr="00F94BA8" w:rsidRDefault="003E6360" w:rsidP="003E6360">
      <w:pPr>
        <w:autoSpaceDE w:val="0"/>
        <w:autoSpaceDN w:val="0"/>
        <w:adjustRightInd w:val="0"/>
        <w:spacing w:before="120" w:line="276" w:lineRule="auto"/>
        <w:rPr>
          <w:rFonts w:eastAsia="SMAFuturaGlobal-DemiBold" w:cs="Times New Roman"/>
          <w:color w:val="000000"/>
          <w:szCs w:val="24"/>
        </w:rPr>
      </w:pPr>
      <w:r w:rsidRPr="00355411">
        <w:rPr>
          <w:rFonts w:cs="Arial"/>
          <w:noProof/>
          <w:sz w:val="28"/>
          <w:szCs w:val="28"/>
        </w:rPr>
        <w:drawing>
          <wp:inline distT="0" distB="0" distL="0" distR="0" wp14:anchorId="6D44C13F" wp14:editId="01B687B9">
            <wp:extent cx="358140" cy="308597"/>
            <wp:effectExtent l="0" t="0" r="381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7456" cy="325241"/>
                    </a:xfrm>
                    <a:prstGeom prst="rect">
                      <a:avLst/>
                    </a:prstGeom>
                  </pic:spPr>
                </pic:pic>
              </a:graphicData>
            </a:graphic>
          </wp:inline>
        </w:drawing>
      </w:r>
      <w:r w:rsidRPr="00F94BA8">
        <w:rPr>
          <w:rFonts w:eastAsia="SMAFuturaGlobal-DemiBold" w:cs="Times New Roman"/>
          <w:color w:val="000000"/>
          <w:szCs w:val="24"/>
        </w:rPr>
        <w:t>High voltages are present at the equipment and its components. Some maintenance work must be done</w:t>
      </w:r>
      <w:r>
        <w:rPr>
          <w:rFonts w:eastAsia="SMAFuturaGlobal-DemiBold" w:cs="Times New Roman"/>
          <w:color w:val="000000"/>
          <w:szCs w:val="24"/>
        </w:rPr>
        <w:t xml:space="preserve"> </w:t>
      </w:r>
      <w:r w:rsidRPr="00F94BA8">
        <w:rPr>
          <w:rFonts w:eastAsia="SMAFuturaGlobal-DemiBold" w:cs="Times New Roman"/>
          <w:color w:val="000000"/>
          <w:szCs w:val="24"/>
        </w:rPr>
        <w:t>when voltage is present. Failure to adhere to the safety messages may lead to severe or lethal</w:t>
      </w:r>
      <w:r>
        <w:rPr>
          <w:rFonts w:eastAsia="SMAFuturaGlobal-DemiBold" w:cs="Times New Roman"/>
          <w:color w:val="000000"/>
          <w:szCs w:val="24"/>
        </w:rPr>
        <w:t xml:space="preserve"> </w:t>
      </w:r>
      <w:r w:rsidRPr="00F94BA8">
        <w:rPr>
          <w:rFonts w:eastAsia="SMAFuturaGlobal-DemiBold" w:cs="Times New Roman"/>
          <w:color w:val="000000"/>
          <w:szCs w:val="24"/>
        </w:rPr>
        <w:t>injuries due to electric shock. To avoid electric shock from live voltage:</w:t>
      </w:r>
    </w:p>
    <w:p w14:paraId="73E02267" w14:textId="77777777" w:rsidR="003E6360" w:rsidRPr="000145BF" w:rsidRDefault="003E6360" w:rsidP="001B348B">
      <w:pPr>
        <w:pStyle w:val="ListParagraph"/>
        <w:numPr>
          <w:ilvl w:val="0"/>
          <w:numId w:val="5"/>
        </w:numPr>
        <w:spacing w:before="120" w:after="120" w:line="276" w:lineRule="auto"/>
        <w:jc w:val="left"/>
        <w:rPr>
          <w:rFonts w:asciiTheme="minorHAnsi" w:eastAsia="SMAFuturaGlobal-DemiBold" w:hAnsiTheme="minorHAnsi"/>
          <w:sz w:val="24"/>
          <w:szCs w:val="24"/>
        </w:rPr>
      </w:pPr>
      <w:r w:rsidRPr="000145BF">
        <w:rPr>
          <w:rFonts w:asciiTheme="minorHAnsi" w:eastAsia="SMAFuturaGlobal-DemiBold" w:hAnsiTheme="minorHAnsi"/>
          <w:sz w:val="24"/>
          <w:szCs w:val="24"/>
        </w:rPr>
        <w:t>Wear class 2 personal protective equipment.</w:t>
      </w:r>
    </w:p>
    <w:p w14:paraId="7894B3BD" w14:textId="77777777" w:rsidR="003E6360" w:rsidRPr="000145BF" w:rsidRDefault="003E6360" w:rsidP="001B348B">
      <w:pPr>
        <w:pStyle w:val="ListParagraph"/>
        <w:numPr>
          <w:ilvl w:val="0"/>
          <w:numId w:val="5"/>
        </w:numPr>
        <w:spacing w:before="120" w:after="120" w:line="276" w:lineRule="auto"/>
        <w:jc w:val="left"/>
        <w:rPr>
          <w:rFonts w:asciiTheme="minorHAnsi" w:eastAsia="SMAFuturaGlobal-DemiBold" w:hAnsiTheme="minorHAnsi"/>
          <w:sz w:val="24"/>
          <w:szCs w:val="24"/>
        </w:rPr>
      </w:pPr>
      <w:r w:rsidRPr="000145BF">
        <w:rPr>
          <w:rFonts w:asciiTheme="minorHAnsi" w:eastAsia="SMAFuturaGlobal-DemiBold" w:hAnsiTheme="minorHAnsi"/>
          <w:sz w:val="24"/>
          <w:szCs w:val="24"/>
        </w:rPr>
        <w:t>Always perform work in compliance with the regulations specified in 29 CFR, Chapter XVII, Part 1910 (OSHA), NEC, and NFPA 70E.</w:t>
      </w:r>
    </w:p>
    <w:p w14:paraId="7BC05045" w14:textId="77777777" w:rsidR="003E6360" w:rsidRPr="000145BF" w:rsidRDefault="003E6360" w:rsidP="001B348B">
      <w:pPr>
        <w:pStyle w:val="ListParagraph"/>
        <w:numPr>
          <w:ilvl w:val="0"/>
          <w:numId w:val="5"/>
        </w:numPr>
        <w:spacing w:before="120" w:after="120" w:line="276" w:lineRule="auto"/>
        <w:jc w:val="left"/>
        <w:rPr>
          <w:rFonts w:asciiTheme="minorHAnsi" w:eastAsia="SMAFuturaGlobal-DemiBold" w:hAnsiTheme="minorHAnsi"/>
          <w:sz w:val="24"/>
          <w:szCs w:val="24"/>
        </w:rPr>
      </w:pPr>
      <w:r w:rsidRPr="000145BF">
        <w:rPr>
          <w:rFonts w:asciiTheme="minorHAnsi" w:eastAsia="SMAFuturaGlobal-DemiBold" w:hAnsiTheme="minorHAnsi"/>
          <w:sz w:val="24"/>
          <w:szCs w:val="24"/>
        </w:rPr>
        <w:t>Do not touch any live components of the equipment or the medium-voltage grid.</w:t>
      </w:r>
    </w:p>
    <w:p w14:paraId="1BD45597" w14:textId="77777777" w:rsidR="003E6360" w:rsidRPr="000145BF" w:rsidRDefault="003E6360" w:rsidP="001B348B">
      <w:pPr>
        <w:pStyle w:val="ListParagraph"/>
        <w:numPr>
          <w:ilvl w:val="0"/>
          <w:numId w:val="5"/>
        </w:numPr>
        <w:spacing w:before="120" w:after="120" w:line="276" w:lineRule="auto"/>
        <w:jc w:val="left"/>
        <w:rPr>
          <w:rFonts w:asciiTheme="minorHAnsi" w:eastAsia="SMAFuturaGlobal-DemiBold" w:hAnsiTheme="minorHAnsi"/>
          <w:sz w:val="24"/>
          <w:szCs w:val="24"/>
        </w:rPr>
      </w:pPr>
      <w:r w:rsidRPr="000145BF">
        <w:rPr>
          <w:rFonts w:asciiTheme="minorHAnsi" w:eastAsia="SMAFuturaGlobal-DemiBold" w:hAnsiTheme="minorHAnsi"/>
          <w:sz w:val="24"/>
          <w:szCs w:val="24"/>
        </w:rPr>
        <w:t>Follow all instructions precisely.</w:t>
      </w:r>
    </w:p>
    <w:p w14:paraId="3BE43256" w14:textId="77777777" w:rsidR="003E6360" w:rsidRPr="000145BF" w:rsidRDefault="003E6360" w:rsidP="001B348B">
      <w:pPr>
        <w:pStyle w:val="ListParagraph"/>
        <w:numPr>
          <w:ilvl w:val="0"/>
          <w:numId w:val="5"/>
        </w:numPr>
        <w:spacing w:before="120" w:after="120" w:line="276" w:lineRule="auto"/>
        <w:jc w:val="left"/>
        <w:rPr>
          <w:rFonts w:asciiTheme="minorHAnsi" w:eastAsia="SMAFuturaGlobal-DemiBold" w:hAnsiTheme="minorHAnsi"/>
          <w:sz w:val="24"/>
          <w:szCs w:val="24"/>
        </w:rPr>
      </w:pPr>
      <w:r w:rsidRPr="000145BF">
        <w:rPr>
          <w:rFonts w:asciiTheme="minorHAnsi" w:eastAsia="SMAFuturaGlobal-DemiBold" w:hAnsiTheme="minorHAnsi"/>
          <w:sz w:val="24"/>
          <w:szCs w:val="24"/>
        </w:rPr>
        <w:t>Observe safety messages.</w:t>
      </w:r>
    </w:p>
    <w:p w14:paraId="3C6BD4B9" w14:textId="77777777" w:rsidR="003E6360" w:rsidRPr="000145BF" w:rsidRDefault="003E6360" w:rsidP="001B348B">
      <w:pPr>
        <w:pStyle w:val="ListParagraph"/>
        <w:numPr>
          <w:ilvl w:val="0"/>
          <w:numId w:val="5"/>
        </w:numPr>
        <w:spacing w:before="120" w:after="120" w:line="276" w:lineRule="auto"/>
        <w:jc w:val="left"/>
        <w:rPr>
          <w:rFonts w:asciiTheme="minorHAnsi" w:eastAsia="SMAFuturaGlobal-DemiBold" w:hAnsiTheme="minorHAnsi"/>
          <w:sz w:val="24"/>
          <w:szCs w:val="24"/>
        </w:rPr>
      </w:pPr>
      <w:r w:rsidRPr="000145BF">
        <w:rPr>
          <w:rFonts w:asciiTheme="minorHAnsi" w:eastAsia="SMAFuturaGlobal-DemiBold" w:hAnsiTheme="minorHAnsi"/>
          <w:sz w:val="24"/>
          <w:szCs w:val="24"/>
        </w:rPr>
        <w:t>Before performing any work on the equipment, always disconnect the equipment if voltage is not</w:t>
      </w:r>
    </w:p>
    <w:p w14:paraId="0FCCA1FD" w14:textId="77777777" w:rsidR="003E6360" w:rsidRPr="000145BF" w:rsidRDefault="003E6360" w:rsidP="001B348B">
      <w:pPr>
        <w:pStyle w:val="ListParagraph"/>
        <w:numPr>
          <w:ilvl w:val="0"/>
          <w:numId w:val="5"/>
        </w:numPr>
        <w:spacing w:before="120" w:after="120" w:line="276" w:lineRule="auto"/>
        <w:jc w:val="left"/>
        <w:rPr>
          <w:rFonts w:asciiTheme="minorHAnsi" w:eastAsia="SMAFuturaGlobal-DemiBold" w:hAnsiTheme="minorHAnsi"/>
          <w:sz w:val="24"/>
          <w:szCs w:val="24"/>
        </w:rPr>
      </w:pPr>
      <w:r w:rsidRPr="000145BF">
        <w:rPr>
          <w:rFonts w:asciiTheme="minorHAnsi" w:eastAsia="SMAFuturaGlobal-DemiBold" w:hAnsiTheme="minorHAnsi"/>
          <w:sz w:val="24"/>
          <w:szCs w:val="24"/>
        </w:rPr>
        <w:t>absolutely necessary.</w:t>
      </w:r>
    </w:p>
    <w:p w14:paraId="386F2627" w14:textId="77777777" w:rsidR="003E6360" w:rsidRPr="000145BF" w:rsidRDefault="003E6360" w:rsidP="001B348B">
      <w:pPr>
        <w:pStyle w:val="ListParagraph"/>
        <w:numPr>
          <w:ilvl w:val="0"/>
          <w:numId w:val="5"/>
        </w:numPr>
        <w:spacing w:before="120" w:after="120" w:line="276" w:lineRule="auto"/>
        <w:jc w:val="left"/>
        <w:rPr>
          <w:rFonts w:asciiTheme="minorHAnsi" w:eastAsia="SMAFuturaGlobal-DemiBold" w:hAnsiTheme="minorHAnsi"/>
          <w:sz w:val="24"/>
          <w:szCs w:val="24"/>
        </w:rPr>
      </w:pPr>
      <w:r w:rsidRPr="000145BF">
        <w:rPr>
          <w:rFonts w:asciiTheme="minorHAnsi" w:eastAsia="SMAFuturaGlobal-DemiBold" w:hAnsiTheme="minorHAnsi"/>
          <w:sz w:val="24"/>
          <w:szCs w:val="24"/>
        </w:rPr>
        <w:t xml:space="preserve">After disconnecting the equipment, wait at least 10 minutes for the equipment's capacitors to discharge completely. </w:t>
      </w:r>
    </w:p>
    <w:p w14:paraId="1B176556" w14:textId="77777777" w:rsidR="003E6360" w:rsidRPr="000145BF" w:rsidRDefault="003E6360" w:rsidP="001B348B">
      <w:pPr>
        <w:pStyle w:val="ListParagraph"/>
        <w:numPr>
          <w:ilvl w:val="0"/>
          <w:numId w:val="5"/>
        </w:numPr>
        <w:spacing w:before="120" w:after="120" w:line="276" w:lineRule="auto"/>
        <w:jc w:val="left"/>
        <w:rPr>
          <w:rFonts w:asciiTheme="minorHAnsi" w:eastAsia="SMAFuturaGlobal-DemiBold" w:hAnsiTheme="minorHAnsi"/>
          <w:sz w:val="24"/>
          <w:szCs w:val="24"/>
        </w:rPr>
      </w:pPr>
      <w:r w:rsidRPr="000145BF">
        <w:rPr>
          <w:rFonts w:asciiTheme="minorHAnsi" w:eastAsia="SMAFuturaGlobal-DemiBold" w:hAnsiTheme="minorHAnsi"/>
          <w:sz w:val="24"/>
          <w:szCs w:val="24"/>
        </w:rPr>
        <w:t xml:space="preserve">Before performing work on the equipment, ensure that no voltage is present (with a Voltmeter or other measuring instrument). </w:t>
      </w:r>
    </w:p>
    <w:p w14:paraId="6B974C70" w14:textId="77777777" w:rsidR="003E6360" w:rsidRPr="009069AC" w:rsidRDefault="003E6360" w:rsidP="003E6360">
      <w:pPr>
        <w:spacing w:before="120" w:line="276" w:lineRule="auto"/>
        <w:rPr>
          <w:rFonts w:eastAsia="SMAFuturaGlobal-DemiBold"/>
          <w:sz w:val="20"/>
        </w:rPr>
      </w:pPr>
    </w:p>
    <w:p w14:paraId="2C9BFED7" w14:textId="37FC7E09" w:rsidR="003E6360" w:rsidRPr="00384EDE" w:rsidRDefault="00B6239E" w:rsidP="003E6360">
      <w:pPr>
        <w:pStyle w:val="Heading3"/>
      </w:pPr>
      <w:bookmarkStart w:id="236" w:name="_Toc55216082"/>
      <w:bookmarkStart w:id="237" w:name="_Toc92097582"/>
      <w:r>
        <w:lastRenderedPageBreak/>
        <w:t>A.2.</w:t>
      </w:r>
      <w:r w:rsidR="00613CB4">
        <w:t>2</w:t>
      </w:r>
      <w:r>
        <w:t xml:space="preserve"> </w:t>
      </w:r>
      <w:r w:rsidR="003E6360" w:rsidRPr="00384EDE">
        <w:t>Electric shock caused by ground fault</w:t>
      </w:r>
      <w:bookmarkEnd w:id="236"/>
      <w:bookmarkEnd w:id="237"/>
    </w:p>
    <w:p w14:paraId="778C4E0D" w14:textId="77777777" w:rsidR="003E6360" w:rsidRPr="00B0348A" w:rsidRDefault="003E6360" w:rsidP="000145BF">
      <w:pPr>
        <w:autoSpaceDE w:val="0"/>
        <w:autoSpaceDN w:val="0"/>
        <w:adjustRightInd w:val="0"/>
        <w:spacing w:before="120" w:line="276" w:lineRule="auto"/>
        <w:rPr>
          <w:rFonts w:eastAsia="SMAFuturaGlobal-DemiBold" w:cs="Times New Roman"/>
          <w:color w:val="000000"/>
          <w:szCs w:val="24"/>
        </w:rPr>
      </w:pPr>
      <w:r w:rsidRPr="009069AC">
        <w:rPr>
          <w:rFonts w:eastAsia="SMAFuturaGlobal-DemiBold" w:cs="SMAFuturaGlobal"/>
          <w:noProof/>
          <w:color w:val="000000"/>
          <w:sz w:val="20"/>
        </w:rPr>
        <w:drawing>
          <wp:inline distT="0" distB="0" distL="0" distR="0" wp14:anchorId="42E62C34" wp14:editId="133AAB73">
            <wp:extent cx="402981" cy="347237"/>
            <wp:effectExtent l="19050" t="0" r="0" b="0"/>
            <wp:docPr id="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4739" cy="348752"/>
                    </a:xfrm>
                    <a:prstGeom prst="rect">
                      <a:avLst/>
                    </a:prstGeom>
                  </pic:spPr>
                </pic:pic>
              </a:graphicData>
            </a:graphic>
          </wp:inline>
        </w:drawing>
      </w:r>
      <w:r w:rsidRPr="00B0348A">
        <w:rPr>
          <w:rFonts w:eastAsia="SMAFuturaGlobal-DemiBold" w:cs="Times New Roman"/>
          <w:color w:val="000000"/>
          <w:szCs w:val="24"/>
        </w:rPr>
        <w:t>If a ground fault occurs, plant sections that are supposedly grounded may in fact be live. Failure to adhere to the safety messages may lead to severe or lethal injuries due to electric shock. To avoid electric shock from ground faults:</w:t>
      </w:r>
    </w:p>
    <w:p w14:paraId="5C9B41A8" w14:textId="77777777" w:rsidR="003E6360" w:rsidRPr="000145BF" w:rsidRDefault="003E6360" w:rsidP="001B348B">
      <w:pPr>
        <w:pStyle w:val="ListParagraph"/>
        <w:widowControl/>
        <w:numPr>
          <w:ilvl w:val="0"/>
          <w:numId w:val="7"/>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0145BF">
        <w:rPr>
          <w:rFonts w:asciiTheme="minorHAnsi" w:eastAsia="SMAFuturaGlobal-DemiBold" w:hAnsiTheme="minorHAnsi"/>
          <w:color w:val="000000"/>
          <w:sz w:val="24"/>
          <w:szCs w:val="24"/>
        </w:rPr>
        <w:t>Ensure that no voltage is present before touching any components.</w:t>
      </w:r>
    </w:p>
    <w:p w14:paraId="4B32AA77" w14:textId="77777777" w:rsidR="003E6360" w:rsidRPr="000145BF" w:rsidRDefault="003E6360" w:rsidP="001B348B">
      <w:pPr>
        <w:pStyle w:val="ListParagraph"/>
        <w:widowControl/>
        <w:numPr>
          <w:ilvl w:val="0"/>
          <w:numId w:val="7"/>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0145BF">
        <w:rPr>
          <w:rFonts w:asciiTheme="minorHAnsi" w:eastAsia="SMAFuturaGlobal-DemiBold" w:hAnsiTheme="minorHAnsi"/>
          <w:color w:val="000000"/>
          <w:sz w:val="24"/>
          <w:szCs w:val="24"/>
        </w:rPr>
        <w:t>Wear class 2 personal protective equipment.</w:t>
      </w:r>
    </w:p>
    <w:p w14:paraId="71C2684D" w14:textId="687596D8" w:rsidR="003E6360" w:rsidRPr="00934B73" w:rsidRDefault="00B6239E" w:rsidP="003E6360">
      <w:pPr>
        <w:pStyle w:val="Heading3"/>
        <w:rPr>
          <w:color w:val="000000"/>
        </w:rPr>
      </w:pPr>
      <w:bookmarkStart w:id="238" w:name="_Toc55216083"/>
      <w:bookmarkStart w:id="239" w:name="_Toc92097583"/>
      <w:r w:rsidRPr="00934B73">
        <w:t>A.2.</w:t>
      </w:r>
      <w:r w:rsidR="00613CB4">
        <w:t>3</w:t>
      </w:r>
      <w:r w:rsidRPr="00934B73">
        <w:t xml:space="preserve"> </w:t>
      </w:r>
      <w:r w:rsidR="003E6360" w:rsidRPr="00934B73">
        <w:t>Electric shock due to damaged equipment</w:t>
      </w:r>
      <w:bookmarkEnd w:id="238"/>
      <w:bookmarkEnd w:id="239"/>
    </w:p>
    <w:p w14:paraId="4A284057" w14:textId="7D7F610B" w:rsidR="003E6360" w:rsidRPr="00934B73" w:rsidRDefault="003E6360" w:rsidP="000145BF">
      <w:pPr>
        <w:autoSpaceDE w:val="0"/>
        <w:autoSpaceDN w:val="0"/>
        <w:adjustRightInd w:val="0"/>
        <w:spacing w:before="120" w:line="276" w:lineRule="auto"/>
        <w:rPr>
          <w:rFonts w:eastAsia="SMAFuturaGlobal-DemiBold" w:cs="Times New Roman"/>
          <w:color w:val="000000"/>
          <w:szCs w:val="24"/>
        </w:rPr>
      </w:pPr>
      <w:r w:rsidRPr="00934B73">
        <w:rPr>
          <w:noProof/>
          <w:szCs w:val="24"/>
        </w:rPr>
        <w:drawing>
          <wp:inline distT="0" distB="0" distL="0" distR="0" wp14:anchorId="1ABAE453" wp14:editId="0ED60B6A">
            <wp:extent cx="331811" cy="296883"/>
            <wp:effectExtent l="0" t="0" r="0" b="8255"/>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974" cy="299713"/>
                    </a:xfrm>
                    <a:prstGeom prst="rect">
                      <a:avLst/>
                    </a:prstGeom>
                  </pic:spPr>
                </pic:pic>
              </a:graphicData>
            </a:graphic>
          </wp:inline>
        </w:drawing>
      </w:r>
      <w:r w:rsidRPr="00934B73">
        <w:rPr>
          <w:rFonts w:eastAsia="SMAFuturaGlobal-DemiBold" w:cs="Times New Roman"/>
          <w:color w:val="000000"/>
          <w:szCs w:val="24"/>
        </w:rPr>
        <w:t>Operating damaged equipment can lead to hazardous situations that may result in serious or lethal injuries caused by electric shock. To avoid electric shock from damaged equipment:</w:t>
      </w:r>
    </w:p>
    <w:p w14:paraId="053938E1" w14:textId="77777777" w:rsidR="003E6360" w:rsidRPr="00934B73" w:rsidRDefault="003E6360" w:rsidP="001B348B">
      <w:pPr>
        <w:pStyle w:val="ListParagraph"/>
        <w:widowControl/>
        <w:numPr>
          <w:ilvl w:val="0"/>
          <w:numId w:val="6"/>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Only operate the equipment if it is in safe and technically faultless working order.</w:t>
      </w:r>
    </w:p>
    <w:p w14:paraId="7F47B918" w14:textId="77777777" w:rsidR="003E6360" w:rsidRPr="00934B73" w:rsidRDefault="003E6360" w:rsidP="001B348B">
      <w:pPr>
        <w:pStyle w:val="ListParagraph"/>
        <w:widowControl/>
        <w:numPr>
          <w:ilvl w:val="0"/>
          <w:numId w:val="6"/>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Only operate the equipment if there is no visible damage.</w:t>
      </w:r>
    </w:p>
    <w:p w14:paraId="7D94D81C" w14:textId="77777777" w:rsidR="003E6360" w:rsidRPr="00934B73" w:rsidRDefault="003E6360" w:rsidP="001B348B">
      <w:pPr>
        <w:pStyle w:val="ListParagraph"/>
        <w:widowControl/>
        <w:numPr>
          <w:ilvl w:val="0"/>
          <w:numId w:val="6"/>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Regularly check the equipment for visible damage.</w:t>
      </w:r>
    </w:p>
    <w:p w14:paraId="523396E4" w14:textId="77777777" w:rsidR="003E6360" w:rsidRPr="00934B73" w:rsidRDefault="003E6360" w:rsidP="001B348B">
      <w:pPr>
        <w:pStyle w:val="ListParagraph"/>
        <w:widowControl/>
        <w:numPr>
          <w:ilvl w:val="0"/>
          <w:numId w:val="6"/>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Make sure that all external safety equipment is always freely accessible.</w:t>
      </w:r>
    </w:p>
    <w:p w14:paraId="20309840" w14:textId="77777777" w:rsidR="003E6360" w:rsidRPr="00934B73" w:rsidRDefault="003E6360" w:rsidP="001B348B">
      <w:pPr>
        <w:pStyle w:val="ListParagraph"/>
        <w:widowControl/>
        <w:numPr>
          <w:ilvl w:val="0"/>
          <w:numId w:val="6"/>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Make sure that all safety equipment is in good working order.</w:t>
      </w:r>
    </w:p>
    <w:p w14:paraId="034D868D" w14:textId="24BF04D2" w:rsidR="003E6360" w:rsidRPr="00934B73" w:rsidRDefault="000145BF" w:rsidP="000145BF">
      <w:pPr>
        <w:pStyle w:val="Heading2"/>
        <w:widowControl w:val="0"/>
        <w:snapToGrid w:val="0"/>
        <w:spacing w:before="120" w:after="120" w:line="276" w:lineRule="auto"/>
        <w:rPr>
          <w:rFonts w:eastAsia="SMAFuturaGlobal-DemiBold"/>
        </w:rPr>
      </w:pPr>
      <w:bookmarkStart w:id="240" w:name="_Toc55216084"/>
      <w:bookmarkStart w:id="241" w:name="_Toc92097584"/>
      <w:r w:rsidRPr="00934B73">
        <w:rPr>
          <w:rFonts w:eastAsia="SMAFuturaGlobal-DemiBold"/>
        </w:rPr>
        <w:t xml:space="preserve">A.3 </w:t>
      </w:r>
      <w:r w:rsidR="003E6360" w:rsidRPr="00934B73">
        <w:rPr>
          <w:rFonts w:eastAsia="SMAFuturaGlobal-DemiBold"/>
        </w:rPr>
        <w:t>Environmental hazards</w:t>
      </w:r>
      <w:bookmarkEnd w:id="240"/>
      <w:bookmarkEnd w:id="241"/>
      <w:r w:rsidR="003E6360" w:rsidRPr="00934B73">
        <w:rPr>
          <w:rFonts w:eastAsia="SMAFuturaGlobal-DemiBold"/>
        </w:rPr>
        <w:t xml:space="preserve"> </w:t>
      </w:r>
    </w:p>
    <w:p w14:paraId="502F84A5" w14:textId="364F20A5" w:rsidR="003E6360" w:rsidRPr="00934B73" w:rsidRDefault="00B6239E" w:rsidP="003E6360">
      <w:pPr>
        <w:pStyle w:val="Heading3"/>
      </w:pPr>
      <w:bookmarkStart w:id="242" w:name="_Toc55216085"/>
      <w:bookmarkStart w:id="243" w:name="_Toc92097585"/>
      <w:r w:rsidRPr="00934B73">
        <w:t xml:space="preserve">A.3.1 </w:t>
      </w:r>
      <w:r w:rsidR="003E6360" w:rsidRPr="00934B73">
        <w:t>Danger to life due to blocked escape routes</w:t>
      </w:r>
      <w:bookmarkEnd w:id="242"/>
      <w:bookmarkEnd w:id="243"/>
    </w:p>
    <w:p w14:paraId="4A009B57" w14:textId="0623598F" w:rsidR="003E6360" w:rsidRPr="00934B73" w:rsidRDefault="003E6360" w:rsidP="000145BF">
      <w:pPr>
        <w:autoSpaceDE w:val="0"/>
        <w:autoSpaceDN w:val="0"/>
        <w:adjustRightInd w:val="0"/>
        <w:spacing w:before="120" w:line="276" w:lineRule="auto"/>
        <w:rPr>
          <w:rFonts w:eastAsia="SMAFuturaGlobal-DemiBold" w:cs="Times New Roman"/>
          <w:color w:val="000000"/>
          <w:szCs w:val="24"/>
        </w:rPr>
      </w:pPr>
      <w:r w:rsidRPr="00934B73">
        <w:rPr>
          <w:rFonts w:eastAsia="SMAFuturaGlobal-DemiBold" w:cs="Times New Roman"/>
          <w:color w:val="000000"/>
          <w:szCs w:val="24"/>
        </w:rPr>
        <w:t>In hazardous situations, blocked escape routes can lead to serious injury or death. To avoid harm from blocked escape routes:</w:t>
      </w:r>
    </w:p>
    <w:p w14:paraId="14542A94" w14:textId="2BDAAB3A" w:rsidR="003E6360" w:rsidRPr="00934B73" w:rsidRDefault="003E6360" w:rsidP="001B348B">
      <w:pPr>
        <w:pStyle w:val="ListParagraph"/>
        <w:widowControl/>
        <w:numPr>
          <w:ilvl w:val="0"/>
          <w:numId w:val="8"/>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 xml:space="preserve">An escape route of at least 3 ft. (915 mm) wide </w:t>
      </w:r>
      <w:r w:rsidR="0075384F" w:rsidRPr="00934B73">
        <w:rPr>
          <w:rFonts w:asciiTheme="minorHAnsi" w:eastAsia="SMAFuturaGlobal-DemiBold" w:hAnsiTheme="minorHAnsi"/>
          <w:color w:val="000000"/>
          <w:sz w:val="24"/>
          <w:szCs w:val="24"/>
        </w:rPr>
        <w:t>must always be available</w:t>
      </w:r>
      <w:r w:rsidRPr="00934B73">
        <w:rPr>
          <w:rFonts w:asciiTheme="minorHAnsi" w:eastAsia="SMAFuturaGlobal-DemiBold" w:hAnsiTheme="minorHAnsi"/>
          <w:color w:val="000000"/>
          <w:sz w:val="24"/>
          <w:szCs w:val="24"/>
        </w:rPr>
        <w:t>.</w:t>
      </w:r>
    </w:p>
    <w:p w14:paraId="7BF23EA9" w14:textId="77777777" w:rsidR="003E6360" w:rsidRPr="00934B73" w:rsidRDefault="003E6360" w:rsidP="001B348B">
      <w:pPr>
        <w:pStyle w:val="ListParagraph"/>
        <w:widowControl/>
        <w:numPr>
          <w:ilvl w:val="0"/>
          <w:numId w:val="8"/>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Do not place any objects in the escape route area.</w:t>
      </w:r>
    </w:p>
    <w:p w14:paraId="175AE3DD" w14:textId="77777777" w:rsidR="003E6360" w:rsidRPr="00934B73" w:rsidRDefault="003E6360" w:rsidP="001B348B">
      <w:pPr>
        <w:pStyle w:val="ListParagraph"/>
        <w:widowControl/>
        <w:numPr>
          <w:ilvl w:val="0"/>
          <w:numId w:val="8"/>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Remove all tripping hazards from the escape routes.</w:t>
      </w:r>
    </w:p>
    <w:p w14:paraId="33B8772D" w14:textId="77777777" w:rsidR="00934B73" w:rsidRDefault="00934B73" w:rsidP="003E6360">
      <w:pPr>
        <w:pStyle w:val="Heading3"/>
      </w:pPr>
      <w:bookmarkStart w:id="244" w:name="_Toc55216086"/>
    </w:p>
    <w:p w14:paraId="18A50607" w14:textId="6C7A87CB" w:rsidR="003E6360" w:rsidRPr="00934B73" w:rsidRDefault="00B6239E" w:rsidP="003E6360">
      <w:pPr>
        <w:pStyle w:val="Heading3"/>
      </w:pPr>
      <w:bookmarkStart w:id="245" w:name="_Toc92097586"/>
      <w:r w:rsidRPr="00934B73">
        <w:t xml:space="preserve">A.3.2 </w:t>
      </w:r>
      <w:r w:rsidR="003E6360" w:rsidRPr="00934B73">
        <w:t>Damage to the equipment caused by dust or moisture penetration</w:t>
      </w:r>
      <w:bookmarkEnd w:id="244"/>
      <w:bookmarkEnd w:id="245"/>
    </w:p>
    <w:p w14:paraId="0DE4EF5F" w14:textId="7E4729FC" w:rsidR="003E6360" w:rsidRPr="00934B73" w:rsidRDefault="003E6360" w:rsidP="0075384F">
      <w:pPr>
        <w:autoSpaceDE w:val="0"/>
        <w:autoSpaceDN w:val="0"/>
        <w:adjustRightInd w:val="0"/>
        <w:spacing w:before="120" w:line="276" w:lineRule="auto"/>
        <w:rPr>
          <w:rFonts w:eastAsia="SMAFuturaGlobal-DemiBold" w:cs="Times New Roman"/>
          <w:color w:val="000000"/>
          <w:szCs w:val="24"/>
        </w:rPr>
      </w:pPr>
      <w:r w:rsidRPr="00934B73">
        <w:rPr>
          <w:noProof/>
          <w:szCs w:val="24"/>
        </w:rPr>
        <w:drawing>
          <wp:inline distT="0" distB="0" distL="0" distR="0" wp14:anchorId="0B22A60E" wp14:editId="4B492427">
            <wp:extent cx="331811" cy="296883"/>
            <wp:effectExtent l="0" t="0" r="0" b="8255"/>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974" cy="299713"/>
                    </a:xfrm>
                    <a:prstGeom prst="rect">
                      <a:avLst/>
                    </a:prstGeom>
                  </pic:spPr>
                </pic:pic>
              </a:graphicData>
            </a:graphic>
          </wp:inline>
        </w:drawing>
      </w:r>
      <w:r w:rsidRPr="00934B73">
        <w:rPr>
          <w:rFonts w:eastAsia="SMAFuturaGlobal-DemiBold" w:cs="Times New Roman"/>
          <w:color w:val="000000"/>
          <w:szCs w:val="24"/>
        </w:rPr>
        <w:t>Dust intrusion or moisture penetration can damage and impair the functionality of the equipment. To avoid damage from dust or moisture penetration:</w:t>
      </w:r>
    </w:p>
    <w:p w14:paraId="22BFC52A" w14:textId="77777777" w:rsidR="003E6360" w:rsidRPr="00934B73" w:rsidRDefault="003E6360" w:rsidP="001B348B">
      <w:pPr>
        <w:pStyle w:val="ListParagraph"/>
        <w:widowControl/>
        <w:numPr>
          <w:ilvl w:val="0"/>
          <w:numId w:val="9"/>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Do not open the equipment when it is raining or when humidity exceeds 95%.</w:t>
      </w:r>
    </w:p>
    <w:p w14:paraId="31FB91D5" w14:textId="6D57ADF0" w:rsidR="003E6360" w:rsidRPr="00934B73" w:rsidRDefault="003E6360" w:rsidP="001B348B">
      <w:pPr>
        <w:pStyle w:val="ListParagraph"/>
        <w:widowControl/>
        <w:numPr>
          <w:ilvl w:val="0"/>
          <w:numId w:val="9"/>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 xml:space="preserve">Perform maintenance on the </w:t>
      </w:r>
      <w:r w:rsidR="00146C90">
        <w:rPr>
          <w:rFonts w:asciiTheme="minorHAnsi" w:eastAsia="SMAFuturaGlobal-DemiBold" w:hAnsiTheme="minorHAnsi"/>
          <w:color w:val="000000"/>
          <w:sz w:val="24"/>
          <w:szCs w:val="24"/>
        </w:rPr>
        <w:t>SPOT</w:t>
      </w:r>
      <w:r w:rsidRPr="00934B73">
        <w:rPr>
          <w:rFonts w:asciiTheme="minorHAnsi" w:eastAsia="SMAFuturaGlobal-DemiBold" w:hAnsiTheme="minorHAnsi"/>
          <w:color w:val="000000"/>
          <w:sz w:val="24"/>
          <w:szCs w:val="24"/>
        </w:rPr>
        <w:t>-BOX only when the environment is dry and free of dust</w:t>
      </w:r>
    </w:p>
    <w:p w14:paraId="1B166D5A" w14:textId="77777777" w:rsidR="003E6360" w:rsidRPr="00934B73" w:rsidRDefault="003E6360" w:rsidP="001B348B">
      <w:pPr>
        <w:pStyle w:val="ListParagraph"/>
        <w:widowControl/>
        <w:numPr>
          <w:ilvl w:val="0"/>
          <w:numId w:val="9"/>
        </w:numPr>
        <w:autoSpaceDE w:val="0"/>
        <w:autoSpaceDN w:val="0"/>
        <w:adjustRightInd w:val="0"/>
        <w:snapToGrid/>
        <w:spacing w:before="120" w:after="120" w:line="276" w:lineRule="auto"/>
        <w:jc w:val="left"/>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Always cover electrical bus channel prior activating the equipment.</w:t>
      </w:r>
    </w:p>
    <w:p w14:paraId="7CAEAFF2" w14:textId="57FFADCE" w:rsidR="003E6360" w:rsidRPr="00934B73" w:rsidRDefault="00B6239E" w:rsidP="003E6360">
      <w:pPr>
        <w:pStyle w:val="Heading3"/>
      </w:pPr>
      <w:bookmarkStart w:id="246" w:name="_Toc55216087"/>
      <w:bookmarkStart w:id="247" w:name="_Toc92097587"/>
      <w:r w:rsidRPr="00934B73">
        <w:lastRenderedPageBreak/>
        <w:t xml:space="preserve">A.3.3 </w:t>
      </w:r>
      <w:r w:rsidR="003E6360" w:rsidRPr="00934B73">
        <w:t>Danger to life due to electric shock when the equipment is unlocked</w:t>
      </w:r>
      <w:bookmarkEnd w:id="246"/>
      <w:bookmarkEnd w:id="247"/>
    </w:p>
    <w:p w14:paraId="18C64D6E" w14:textId="77777777" w:rsidR="0075384F" w:rsidRPr="00934B73" w:rsidRDefault="003E6360" w:rsidP="0075384F">
      <w:pPr>
        <w:autoSpaceDE w:val="0"/>
        <w:autoSpaceDN w:val="0"/>
        <w:adjustRightInd w:val="0"/>
        <w:spacing w:before="120" w:line="276" w:lineRule="auto"/>
        <w:rPr>
          <w:rFonts w:eastAsia="SMAFuturaGlobal-DemiBold" w:cs="Times New Roman"/>
          <w:color w:val="000000"/>
          <w:szCs w:val="24"/>
        </w:rPr>
      </w:pPr>
      <w:r w:rsidRPr="00934B73">
        <w:rPr>
          <w:rFonts w:eastAsia="SMAFuturaGlobal-DemiBold" w:cs="Times New Roman"/>
          <w:color w:val="000000"/>
          <w:szCs w:val="24"/>
        </w:rPr>
        <w:t>Unlocked equipment can be opened by unauthorized persons. This means that unauthorized persons have access to components on which lethal voltages are present. To avoid danger from unlocked equipment:</w:t>
      </w:r>
    </w:p>
    <w:p w14:paraId="48AE43D8" w14:textId="77777777" w:rsidR="0075384F" w:rsidRPr="00934B73" w:rsidRDefault="003E6360" w:rsidP="001B348B">
      <w:pPr>
        <w:pStyle w:val="ListParagraph"/>
        <w:numPr>
          <w:ilvl w:val="0"/>
          <w:numId w:val="10"/>
        </w:numPr>
        <w:autoSpaceDE w:val="0"/>
        <w:autoSpaceDN w:val="0"/>
        <w:adjustRightInd w:val="0"/>
        <w:spacing w:before="120" w:line="276" w:lineRule="auto"/>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Ensure that unauthorized persons have no access to the equipment.</w:t>
      </w:r>
    </w:p>
    <w:p w14:paraId="6117C2AB" w14:textId="77777777" w:rsidR="0075384F" w:rsidRPr="00934B73" w:rsidRDefault="003E6360" w:rsidP="001B348B">
      <w:pPr>
        <w:pStyle w:val="ListParagraph"/>
        <w:numPr>
          <w:ilvl w:val="0"/>
          <w:numId w:val="10"/>
        </w:numPr>
        <w:autoSpaceDE w:val="0"/>
        <w:autoSpaceDN w:val="0"/>
        <w:adjustRightInd w:val="0"/>
        <w:spacing w:before="120" w:line="276" w:lineRule="auto"/>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Always lock the equipment</w:t>
      </w:r>
    </w:p>
    <w:p w14:paraId="0C35891C" w14:textId="37187722" w:rsidR="00EA1F6D" w:rsidRPr="00934B73" w:rsidRDefault="003E6360" w:rsidP="001B348B">
      <w:pPr>
        <w:pStyle w:val="ListParagraph"/>
        <w:numPr>
          <w:ilvl w:val="0"/>
          <w:numId w:val="10"/>
        </w:numPr>
        <w:autoSpaceDE w:val="0"/>
        <w:autoSpaceDN w:val="0"/>
        <w:adjustRightInd w:val="0"/>
        <w:spacing w:before="120" w:line="276" w:lineRule="auto"/>
        <w:rPr>
          <w:rFonts w:asciiTheme="minorHAnsi" w:eastAsia="SMAFuturaGlobal-DemiBold" w:hAnsiTheme="minorHAnsi"/>
          <w:color w:val="000000"/>
          <w:sz w:val="24"/>
          <w:szCs w:val="24"/>
        </w:rPr>
      </w:pPr>
      <w:r w:rsidRPr="00934B73">
        <w:rPr>
          <w:rFonts w:asciiTheme="minorHAnsi" w:eastAsia="SMAFuturaGlobal-DemiBold" w:hAnsiTheme="minorHAnsi"/>
          <w:color w:val="000000"/>
          <w:sz w:val="24"/>
          <w:szCs w:val="24"/>
        </w:rPr>
        <w:t>Keep the electrical bus channel covered</w:t>
      </w:r>
    </w:p>
    <w:p w14:paraId="2E485F35" w14:textId="2D28E16C" w:rsidR="00AE691B" w:rsidRPr="00AE691B" w:rsidRDefault="00AE691B" w:rsidP="00AE691B">
      <w:pPr>
        <w:pStyle w:val="Heading1"/>
      </w:pPr>
      <w:bookmarkStart w:id="248" w:name="_Toc92097588"/>
      <w:r>
        <w:t>Appendix B – Glossary</w:t>
      </w:r>
      <w:bookmarkEnd w:id="248"/>
    </w:p>
    <w:tbl>
      <w:tblPr>
        <w:tblStyle w:val="GridTable1Light"/>
        <w:tblW w:w="0" w:type="auto"/>
        <w:tblLook w:val="04A0" w:firstRow="1" w:lastRow="0" w:firstColumn="1" w:lastColumn="0" w:noHBand="0" w:noVBand="1"/>
      </w:tblPr>
      <w:tblGrid>
        <w:gridCol w:w="2148"/>
        <w:gridCol w:w="7202"/>
      </w:tblGrid>
      <w:tr w:rsidR="00AE691B" w14:paraId="0593D93F" w14:textId="77777777" w:rsidTr="00895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dxa"/>
            <w:shd w:val="clear" w:color="auto" w:fill="BFBFBF" w:themeFill="background1" w:themeFillShade="BF"/>
          </w:tcPr>
          <w:p w14:paraId="29794374" w14:textId="77777777" w:rsidR="00AE691B" w:rsidRDefault="00AE691B" w:rsidP="00311635">
            <w:pPr>
              <w:spacing w:before="120" w:after="120" w:line="276" w:lineRule="auto"/>
              <w:rPr>
                <w:szCs w:val="24"/>
              </w:rPr>
            </w:pPr>
            <w:r>
              <w:rPr>
                <w:szCs w:val="24"/>
              </w:rPr>
              <w:t>Word(s)/Acronyms</w:t>
            </w:r>
          </w:p>
        </w:tc>
        <w:tc>
          <w:tcPr>
            <w:tcW w:w="7202" w:type="dxa"/>
            <w:shd w:val="clear" w:color="auto" w:fill="BFBFBF" w:themeFill="background1" w:themeFillShade="BF"/>
          </w:tcPr>
          <w:p w14:paraId="2C1D92C2" w14:textId="77777777" w:rsidR="00AE691B" w:rsidRDefault="00AE691B" w:rsidP="00311635">
            <w:pPr>
              <w:spacing w:before="120" w:after="120" w:line="276" w:lineRule="auto"/>
              <w:cnfStyle w:val="100000000000" w:firstRow="1" w:lastRow="0" w:firstColumn="0" w:lastColumn="0" w:oddVBand="0" w:evenVBand="0" w:oddHBand="0" w:evenHBand="0" w:firstRowFirstColumn="0" w:firstRowLastColumn="0" w:lastRowFirstColumn="0" w:lastRowLastColumn="0"/>
              <w:rPr>
                <w:szCs w:val="24"/>
              </w:rPr>
            </w:pPr>
            <w:r>
              <w:rPr>
                <w:szCs w:val="24"/>
              </w:rPr>
              <w:t>Definition</w:t>
            </w:r>
          </w:p>
        </w:tc>
      </w:tr>
      <w:tr w:rsidR="00AE691B" w14:paraId="5B99C482"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14020547" w14:textId="77777777" w:rsidR="00AE691B" w:rsidRDefault="00AE691B" w:rsidP="00311635">
            <w:pPr>
              <w:spacing w:before="120" w:after="120" w:line="276" w:lineRule="auto"/>
              <w:rPr>
                <w:szCs w:val="24"/>
              </w:rPr>
            </w:pPr>
            <w:r>
              <w:rPr>
                <w:szCs w:val="24"/>
              </w:rPr>
              <w:t>ALS</w:t>
            </w:r>
          </w:p>
        </w:tc>
        <w:tc>
          <w:tcPr>
            <w:tcW w:w="7202" w:type="dxa"/>
          </w:tcPr>
          <w:p w14:paraId="2C9141E5" w14:textId="77777777" w:rsidR="00AE691B"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ALENCON Systems, LLC</w:t>
            </w:r>
          </w:p>
        </w:tc>
      </w:tr>
      <w:tr w:rsidR="00AE691B" w14:paraId="505D7925"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59B39EE1" w14:textId="77777777" w:rsidR="00AE691B" w:rsidRDefault="00AE691B" w:rsidP="00311635">
            <w:pPr>
              <w:spacing w:before="120" w:after="120" w:line="276" w:lineRule="auto"/>
              <w:rPr>
                <w:szCs w:val="24"/>
              </w:rPr>
            </w:pPr>
            <w:r>
              <w:rPr>
                <w:szCs w:val="24"/>
              </w:rPr>
              <w:t>DC</w:t>
            </w:r>
          </w:p>
        </w:tc>
        <w:tc>
          <w:tcPr>
            <w:tcW w:w="7202" w:type="dxa"/>
          </w:tcPr>
          <w:p w14:paraId="5AE2F853" w14:textId="77777777" w:rsidR="00AE691B"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Direct Current</w:t>
            </w:r>
          </w:p>
        </w:tc>
      </w:tr>
      <w:tr w:rsidR="00AE691B" w14:paraId="04056438"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2CFD56FC" w14:textId="77777777" w:rsidR="00AE691B" w:rsidRDefault="00AE691B" w:rsidP="00311635">
            <w:pPr>
              <w:spacing w:before="120" w:after="120" w:line="276" w:lineRule="auto"/>
              <w:rPr>
                <w:szCs w:val="24"/>
              </w:rPr>
            </w:pPr>
            <w:r>
              <w:rPr>
                <w:szCs w:val="24"/>
              </w:rPr>
              <w:t>ESD</w:t>
            </w:r>
          </w:p>
        </w:tc>
        <w:tc>
          <w:tcPr>
            <w:tcW w:w="7202" w:type="dxa"/>
          </w:tcPr>
          <w:p w14:paraId="0DFED386" w14:textId="77777777" w:rsidR="00AE691B"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Electrostatic Discharge</w:t>
            </w:r>
          </w:p>
        </w:tc>
      </w:tr>
      <w:tr w:rsidR="00AE691B" w14:paraId="4591E9C7"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5DE27615" w14:textId="77777777" w:rsidR="00AE691B" w:rsidRDefault="00AE691B" w:rsidP="00311635">
            <w:pPr>
              <w:spacing w:before="120" w:after="120" w:line="276" w:lineRule="auto"/>
              <w:rPr>
                <w:szCs w:val="24"/>
              </w:rPr>
            </w:pPr>
            <w:r>
              <w:rPr>
                <w:szCs w:val="24"/>
              </w:rPr>
              <w:t>ESS</w:t>
            </w:r>
          </w:p>
        </w:tc>
        <w:tc>
          <w:tcPr>
            <w:tcW w:w="7202" w:type="dxa"/>
          </w:tcPr>
          <w:p w14:paraId="53D8F73E" w14:textId="77777777" w:rsidR="00AE691B"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Energy Storage System</w:t>
            </w:r>
          </w:p>
        </w:tc>
      </w:tr>
      <w:tr w:rsidR="00AE691B" w14:paraId="689DCC99"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09C2527C" w14:textId="77777777" w:rsidR="00AE691B" w:rsidRDefault="00AE691B" w:rsidP="00311635">
            <w:pPr>
              <w:spacing w:before="120" w:after="120" w:line="276" w:lineRule="auto"/>
              <w:rPr>
                <w:szCs w:val="24"/>
              </w:rPr>
            </w:pPr>
            <w:r>
              <w:rPr>
                <w:szCs w:val="24"/>
              </w:rPr>
              <w:t>FEED</w:t>
            </w:r>
          </w:p>
        </w:tc>
        <w:tc>
          <w:tcPr>
            <w:tcW w:w="7202" w:type="dxa"/>
          </w:tcPr>
          <w:p w14:paraId="7EE314B1" w14:textId="77777777" w:rsidR="00AE691B" w:rsidRPr="00B95572"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highlight w:val="yellow"/>
              </w:rPr>
            </w:pPr>
            <w:r w:rsidRPr="0050669B">
              <w:rPr>
                <w:szCs w:val="24"/>
              </w:rPr>
              <w:t>Fused Electrical Disconnect</w:t>
            </w:r>
          </w:p>
        </w:tc>
      </w:tr>
      <w:tr w:rsidR="00AE691B" w14:paraId="666927B0"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08BF04FE" w14:textId="77777777" w:rsidR="00AE691B" w:rsidRDefault="00AE691B" w:rsidP="00311635">
            <w:pPr>
              <w:spacing w:before="120" w:after="120" w:line="276" w:lineRule="auto"/>
              <w:rPr>
                <w:szCs w:val="24"/>
              </w:rPr>
            </w:pPr>
            <w:r>
              <w:rPr>
                <w:szCs w:val="24"/>
              </w:rPr>
              <w:t>GFDI</w:t>
            </w:r>
          </w:p>
        </w:tc>
        <w:tc>
          <w:tcPr>
            <w:tcW w:w="7202" w:type="dxa"/>
          </w:tcPr>
          <w:p w14:paraId="232F3DF8" w14:textId="77777777" w:rsidR="00AE691B"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Ground-Fault Detection</w:t>
            </w:r>
          </w:p>
        </w:tc>
      </w:tr>
      <w:tr w:rsidR="00AE691B" w14:paraId="5774E626"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6B24678C" w14:textId="77777777" w:rsidR="00AE691B" w:rsidRDefault="00AE691B" w:rsidP="00311635">
            <w:pPr>
              <w:spacing w:before="120" w:after="120" w:line="276" w:lineRule="auto"/>
              <w:rPr>
                <w:szCs w:val="24"/>
              </w:rPr>
            </w:pPr>
            <w:r>
              <w:rPr>
                <w:szCs w:val="24"/>
              </w:rPr>
              <w:t>GND</w:t>
            </w:r>
          </w:p>
        </w:tc>
        <w:tc>
          <w:tcPr>
            <w:tcW w:w="7202" w:type="dxa"/>
          </w:tcPr>
          <w:p w14:paraId="6EA5532D" w14:textId="77777777" w:rsidR="00AE691B"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System Ground Potential</w:t>
            </w:r>
          </w:p>
        </w:tc>
      </w:tr>
      <w:tr w:rsidR="00AE691B" w14:paraId="36ABCADE"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3AAE22EF" w14:textId="2F05C057" w:rsidR="00AE691B" w:rsidRDefault="00AE691B" w:rsidP="00311635">
            <w:pPr>
              <w:spacing w:before="120" w:after="120" w:line="276" w:lineRule="auto"/>
              <w:rPr>
                <w:szCs w:val="24"/>
              </w:rPr>
            </w:pPr>
            <w:r>
              <w:rPr>
                <w:szCs w:val="24"/>
              </w:rPr>
              <w:t>HV</w:t>
            </w:r>
            <w:r w:rsidR="00D52FBE">
              <w:rPr>
                <w:szCs w:val="24"/>
              </w:rPr>
              <w:t xml:space="preserve"> / LV</w:t>
            </w:r>
          </w:p>
        </w:tc>
        <w:tc>
          <w:tcPr>
            <w:tcW w:w="7202" w:type="dxa"/>
          </w:tcPr>
          <w:p w14:paraId="457F1094" w14:textId="65CF867C" w:rsidR="00AE691B"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High Voltage</w:t>
            </w:r>
            <w:r w:rsidR="00D52FBE">
              <w:rPr>
                <w:szCs w:val="24"/>
              </w:rPr>
              <w:t xml:space="preserve"> / Low Voltage</w:t>
            </w:r>
          </w:p>
        </w:tc>
      </w:tr>
      <w:tr w:rsidR="00AE691B" w14:paraId="700D473B"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77927CF6" w14:textId="77777777" w:rsidR="00AE691B" w:rsidRDefault="00AE691B" w:rsidP="00311635">
            <w:pPr>
              <w:spacing w:before="120" w:after="120" w:line="276" w:lineRule="auto"/>
              <w:rPr>
                <w:szCs w:val="24"/>
              </w:rPr>
            </w:pPr>
            <w:r>
              <w:rPr>
                <w:szCs w:val="24"/>
              </w:rPr>
              <w:t>IP</w:t>
            </w:r>
          </w:p>
        </w:tc>
        <w:tc>
          <w:tcPr>
            <w:tcW w:w="7202" w:type="dxa"/>
          </w:tcPr>
          <w:p w14:paraId="49D0F329" w14:textId="77777777" w:rsidR="00AE691B"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Internet Protocol</w:t>
            </w:r>
          </w:p>
        </w:tc>
      </w:tr>
      <w:tr w:rsidR="00AE691B" w14:paraId="70DA7C11"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48728C62" w14:textId="77777777" w:rsidR="00AE691B" w:rsidRDefault="00AE691B" w:rsidP="00311635">
            <w:pPr>
              <w:spacing w:before="120" w:after="120" w:line="276" w:lineRule="auto"/>
              <w:rPr>
                <w:szCs w:val="24"/>
              </w:rPr>
            </w:pPr>
            <w:r>
              <w:rPr>
                <w:szCs w:val="24"/>
              </w:rPr>
              <w:t>LD</w:t>
            </w:r>
          </w:p>
        </w:tc>
        <w:tc>
          <w:tcPr>
            <w:tcW w:w="7202" w:type="dxa"/>
          </w:tcPr>
          <w:p w14:paraId="6D805F72" w14:textId="77777777" w:rsidR="00AE691B"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Leak Detector</w:t>
            </w:r>
          </w:p>
        </w:tc>
      </w:tr>
      <w:tr w:rsidR="00AE691B" w14:paraId="77E3FD15"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08D6887F" w14:textId="77777777" w:rsidR="00AE691B" w:rsidRDefault="00AE691B" w:rsidP="00311635">
            <w:pPr>
              <w:spacing w:before="120" w:after="120" w:line="276" w:lineRule="auto"/>
              <w:rPr>
                <w:szCs w:val="24"/>
              </w:rPr>
            </w:pPr>
            <w:r>
              <w:rPr>
                <w:szCs w:val="24"/>
              </w:rPr>
              <w:t>PODD</w:t>
            </w:r>
          </w:p>
        </w:tc>
        <w:tc>
          <w:tcPr>
            <w:tcW w:w="7202" w:type="dxa"/>
          </w:tcPr>
          <w:p w14:paraId="293F2E67" w14:textId="77777777" w:rsidR="00AE691B"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Point of Data Distribution</w:t>
            </w:r>
          </w:p>
        </w:tc>
      </w:tr>
      <w:tr w:rsidR="00AE691B" w14:paraId="68D091E1"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0070FC67" w14:textId="77777777" w:rsidR="00AE691B" w:rsidRDefault="00AE691B" w:rsidP="00311635">
            <w:pPr>
              <w:spacing w:before="120" w:after="120" w:line="276" w:lineRule="auto"/>
              <w:rPr>
                <w:szCs w:val="24"/>
              </w:rPr>
            </w:pPr>
            <w:r>
              <w:rPr>
                <w:szCs w:val="24"/>
              </w:rPr>
              <w:t>RTU</w:t>
            </w:r>
          </w:p>
        </w:tc>
        <w:tc>
          <w:tcPr>
            <w:tcW w:w="7202" w:type="dxa"/>
          </w:tcPr>
          <w:p w14:paraId="098FB2F2" w14:textId="77777777" w:rsidR="00AE691B"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Remote Terminal Unit. Microprocessor controlled electronic protocol to exchange data with other devices</w:t>
            </w:r>
          </w:p>
        </w:tc>
      </w:tr>
      <w:tr w:rsidR="00AE691B" w14:paraId="0A4796BD"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24795146" w14:textId="77777777" w:rsidR="00AE691B" w:rsidRDefault="00AE691B" w:rsidP="00311635">
            <w:pPr>
              <w:spacing w:before="120" w:after="120" w:line="276" w:lineRule="auto"/>
              <w:rPr>
                <w:szCs w:val="24"/>
              </w:rPr>
            </w:pPr>
            <w:r>
              <w:rPr>
                <w:szCs w:val="24"/>
              </w:rPr>
              <w:t>SCADA</w:t>
            </w:r>
          </w:p>
        </w:tc>
        <w:tc>
          <w:tcPr>
            <w:tcW w:w="7202" w:type="dxa"/>
          </w:tcPr>
          <w:p w14:paraId="5D2FB535" w14:textId="77777777" w:rsidR="00AE691B" w:rsidRDefault="00AE691B" w:rsidP="00311635">
            <w:pPr>
              <w:spacing w:before="120" w:after="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Supervisory Control and Data Acquisition system. Performed by transmitting telemetry data to a master system and by using </w:t>
            </w:r>
            <w:r>
              <w:rPr>
                <w:szCs w:val="24"/>
              </w:rPr>
              <w:lastRenderedPageBreak/>
              <w:t>messages from the master supervisory system to control connected objects</w:t>
            </w:r>
          </w:p>
        </w:tc>
      </w:tr>
      <w:tr w:rsidR="00146C90" w14:paraId="19A23E9A"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46BC6122" w14:textId="42D78045" w:rsidR="00146C90" w:rsidRDefault="00146C90" w:rsidP="00311635">
            <w:pPr>
              <w:spacing w:before="120" w:line="276" w:lineRule="auto"/>
              <w:rPr>
                <w:szCs w:val="24"/>
              </w:rPr>
            </w:pPr>
            <w:r>
              <w:rPr>
                <w:szCs w:val="24"/>
              </w:rPr>
              <w:lastRenderedPageBreak/>
              <w:t>SPOT</w:t>
            </w:r>
          </w:p>
        </w:tc>
        <w:tc>
          <w:tcPr>
            <w:tcW w:w="7202" w:type="dxa"/>
          </w:tcPr>
          <w:p w14:paraId="43E74080" w14:textId="6855EDDA" w:rsidR="00146C90" w:rsidRDefault="00146C90" w:rsidP="00311635">
            <w:pPr>
              <w:spacing w:before="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String Power Optimizes and Transmitters</w:t>
            </w:r>
          </w:p>
        </w:tc>
      </w:tr>
      <w:tr w:rsidR="00146C90" w14:paraId="0EDDE58A" w14:textId="77777777" w:rsidTr="00895A45">
        <w:tc>
          <w:tcPr>
            <w:cnfStyle w:val="001000000000" w:firstRow="0" w:lastRow="0" w:firstColumn="1" w:lastColumn="0" w:oddVBand="0" w:evenVBand="0" w:oddHBand="0" w:evenHBand="0" w:firstRowFirstColumn="0" w:firstRowLastColumn="0" w:lastRowFirstColumn="0" w:lastRowLastColumn="0"/>
            <w:tcW w:w="2148" w:type="dxa"/>
          </w:tcPr>
          <w:p w14:paraId="565E5A04" w14:textId="11CBAFC1" w:rsidR="00146C90" w:rsidRDefault="00146C90" w:rsidP="00311635">
            <w:pPr>
              <w:spacing w:before="120" w:line="276" w:lineRule="auto"/>
              <w:rPr>
                <w:szCs w:val="24"/>
              </w:rPr>
            </w:pPr>
            <w:r>
              <w:rPr>
                <w:szCs w:val="24"/>
              </w:rPr>
              <w:t>SPOT-BOX</w:t>
            </w:r>
          </w:p>
        </w:tc>
        <w:tc>
          <w:tcPr>
            <w:tcW w:w="7202" w:type="dxa"/>
          </w:tcPr>
          <w:p w14:paraId="7CB03493" w14:textId="37E35100" w:rsidR="00146C90" w:rsidRDefault="00895A45" w:rsidP="00311635">
            <w:pPr>
              <w:spacing w:before="120"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Container with (1) to (4) SPOT’s and Junction Box</w:t>
            </w:r>
          </w:p>
        </w:tc>
      </w:tr>
    </w:tbl>
    <w:p w14:paraId="2F91A84D" w14:textId="355BE927" w:rsidR="00AE691B" w:rsidRDefault="00AE691B" w:rsidP="00AE691B"/>
    <w:p w14:paraId="220C3E5C" w14:textId="4BB22AE0" w:rsidR="00063FA5" w:rsidRDefault="00063FA5" w:rsidP="00063FA5">
      <w:pPr>
        <w:pStyle w:val="Heading1"/>
      </w:pPr>
      <w:bookmarkStart w:id="249" w:name="_Toc92097589"/>
      <w:r>
        <w:t>Appendix C – Technical Support and Assistance</w:t>
      </w:r>
      <w:bookmarkEnd w:id="249"/>
    </w:p>
    <w:p w14:paraId="7585CF3B" w14:textId="2C222FA6" w:rsidR="00063FA5" w:rsidRDefault="00063FA5" w:rsidP="00063FA5">
      <w:r>
        <w:t>Visit the Alencon Systems web site at www.alenconsystems.com where you can find the latest information about the product. Contact your distributor, sales representative, or Alencon Systems’ technical support if you need additional assistance. Please have the following information ready before you call:</w:t>
      </w:r>
    </w:p>
    <w:p w14:paraId="296BEF37" w14:textId="3B3C12EB" w:rsidR="00063FA5" w:rsidRPr="00063FA5" w:rsidRDefault="00063FA5" w:rsidP="001B348B">
      <w:pPr>
        <w:pStyle w:val="ListParagraph"/>
        <w:numPr>
          <w:ilvl w:val="0"/>
          <w:numId w:val="11"/>
        </w:numPr>
        <w:rPr>
          <w:rFonts w:asciiTheme="minorHAnsi" w:hAnsiTheme="minorHAnsi"/>
          <w:sz w:val="24"/>
          <w:szCs w:val="24"/>
        </w:rPr>
      </w:pPr>
      <w:r w:rsidRPr="00063FA5">
        <w:rPr>
          <w:rFonts w:asciiTheme="minorHAnsi" w:hAnsiTheme="minorHAnsi"/>
          <w:sz w:val="24"/>
          <w:szCs w:val="24"/>
        </w:rPr>
        <w:t>Product name, serial number, and LIN (all can be located on the product label)</w:t>
      </w:r>
    </w:p>
    <w:p w14:paraId="0D23A713" w14:textId="697A9B0A" w:rsidR="00063FA5" w:rsidRDefault="00063FA5" w:rsidP="001B348B">
      <w:pPr>
        <w:pStyle w:val="ListParagraph"/>
        <w:numPr>
          <w:ilvl w:val="0"/>
          <w:numId w:val="11"/>
        </w:numPr>
        <w:rPr>
          <w:rFonts w:asciiTheme="minorHAnsi" w:hAnsiTheme="minorHAnsi"/>
          <w:sz w:val="24"/>
          <w:szCs w:val="24"/>
        </w:rPr>
      </w:pPr>
      <w:r w:rsidRPr="00063FA5">
        <w:rPr>
          <w:rFonts w:asciiTheme="minorHAnsi" w:hAnsiTheme="minorHAnsi"/>
          <w:sz w:val="24"/>
          <w:szCs w:val="24"/>
        </w:rPr>
        <w:t>Description of your peripheral attachments including fusing and cables</w:t>
      </w:r>
    </w:p>
    <w:p w14:paraId="1F9AC3E6" w14:textId="313D13F0" w:rsidR="006A6477" w:rsidRPr="006A6477" w:rsidRDefault="006A6477" w:rsidP="006A6477">
      <w:pPr>
        <w:rPr>
          <w:szCs w:val="24"/>
        </w:rPr>
      </w:pPr>
      <w:r w:rsidRPr="00063FA5">
        <w:rPr>
          <w:szCs w:val="24"/>
        </w:rPr>
        <w:t xml:space="preserve">For technical support please email: </w:t>
      </w:r>
      <w:hyperlink r:id="rId61" w:history="1">
        <w:r w:rsidR="00E06C24" w:rsidRPr="00356DEF">
          <w:rPr>
            <w:rStyle w:val="Hyperlink"/>
            <w:szCs w:val="24"/>
          </w:rPr>
          <w:t>support@alenconsystems.com</w:t>
        </w:r>
      </w:hyperlink>
      <w:r w:rsidR="00E06C24">
        <w:rPr>
          <w:szCs w:val="24"/>
        </w:rPr>
        <w:t xml:space="preserve"> </w:t>
      </w:r>
      <w:r w:rsidRPr="00063FA5">
        <w:rPr>
          <w:szCs w:val="24"/>
        </w:rPr>
        <w:t xml:space="preserve">or call </w:t>
      </w:r>
      <w:r w:rsidRPr="00602A53">
        <w:rPr>
          <w:b/>
          <w:bCs/>
          <w:szCs w:val="24"/>
        </w:rPr>
        <w:t>+1</w:t>
      </w:r>
      <w:r w:rsidR="002E7249" w:rsidRPr="00602A53">
        <w:rPr>
          <w:b/>
          <w:bCs/>
          <w:szCs w:val="24"/>
        </w:rPr>
        <w:t xml:space="preserve"> </w:t>
      </w:r>
      <w:r w:rsidRPr="00602A53">
        <w:rPr>
          <w:b/>
          <w:bCs/>
          <w:szCs w:val="24"/>
        </w:rPr>
        <w:t>(215) 816-3366</w:t>
      </w:r>
    </w:p>
    <w:p w14:paraId="79AEA91C" w14:textId="77777777" w:rsidR="00063FA5" w:rsidRPr="00063FA5" w:rsidRDefault="00063FA5" w:rsidP="00063FA5">
      <w:pPr>
        <w:rPr>
          <w:szCs w:val="24"/>
        </w:rPr>
      </w:pPr>
    </w:p>
    <w:sectPr w:rsidR="00063FA5" w:rsidRPr="00063FA5" w:rsidSect="002D3A33">
      <w:headerReference w:type="default" r:id="rId62"/>
      <w:footerReference w:type="default" r:id="rId63"/>
      <w:headerReference w:type="first" r:id="rId6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25793" w14:textId="77777777" w:rsidR="00882C5A" w:rsidRDefault="00882C5A" w:rsidP="002D3A33">
      <w:pPr>
        <w:spacing w:after="0" w:line="240" w:lineRule="auto"/>
      </w:pPr>
      <w:r>
        <w:separator/>
      </w:r>
    </w:p>
  </w:endnote>
  <w:endnote w:type="continuationSeparator" w:id="0">
    <w:p w14:paraId="31D3493F" w14:textId="77777777" w:rsidR="00882C5A" w:rsidRDefault="00882C5A" w:rsidP="002D3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isha">
    <w:altName w:val="Gisha"/>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SMAFuturaGlobal-Regular">
    <w:altName w:val="Malgun Gothic"/>
    <w:panose1 w:val="00000000000000000000"/>
    <w:charset w:val="81"/>
    <w:family w:val="auto"/>
    <w:notTrueType/>
    <w:pitch w:val="default"/>
    <w:sig w:usb0="00000000" w:usb1="09060000" w:usb2="00000010" w:usb3="00000000" w:csb0="00080000" w:csb1="00000000"/>
  </w:font>
  <w:font w:name="SMAFuturaGlobal-DemiBold">
    <w:altName w:val="Malgun Gothic"/>
    <w:panose1 w:val="00000000000000000000"/>
    <w:charset w:val="81"/>
    <w:family w:val="auto"/>
    <w:notTrueType/>
    <w:pitch w:val="default"/>
    <w:sig w:usb0="00000001" w:usb1="09060000" w:usb2="00000010" w:usb3="00000000" w:csb0="00080000" w:csb1="00000000"/>
  </w:font>
  <w:font w:name="SMAFuturaGlobal">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40757"/>
      <w:docPartObj>
        <w:docPartGallery w:val="Page Numbers (Bottom of Page)"/>
        <w:docPartUnique/>
      </w:docPartObj>
    </w:sdtPr>
    <w:sdtEndPr>
      <w:rPr>
        <w:color w:val="7F7F7F" w:themeColor="background1" w:themeShade="7F"/>
        <w:spacing w:val="60"/>
      </w:rPr>
    </w:sdtEndPr>
    <w:sdtContent>
      <w:p w14:paraId="78035F22" w14:textId="39FEDD78" w:rsidR="003E6360" w:rsidRDefault="003E636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2DF2E68" w14:textId="77777777" w:rsidR="003E6360" w:rsidRDefault="003E6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D8372" w14:textId="77777777" w:rsidR="00882C5A" w:rsidRDefault="00882C5A" w:rsidP="002D3A33">
      <w:pPr>
        <w:spacing w:after="0" w:line="240" w:lineRule="auto"/>
      </w:pPr>
      <w:r>
        <w:separator/>
      </w:r>
    </w:p>
  </w:footnote>
  <w:footnote w:type="continuationSeparator" w:id="0">
    <w:p w14:paraId="149B85E1" w14:textId="77777777" w:rsidR="00882C5A" w:rsidRDefault="00882C5A" w:rsidP="002D3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0704" w14:textId="5D7B3E14" w:rsidR="00FD2F38" w:rsidRDefault="0007294F" w:rsidP="00965E0B">
    <w:pPr>
      <w:pStyle w:val="Header"/>
      <w:jc w:val="right"/>
    </w:pPr>
    <w:r>
      <w:rPr>
        <w:noProof/>
      </w:rPr>
      <w:drawing>
        <wp:anchor distT="0" distB="0" distL="114300" distR="114300" simplePos="0" relativeHeight="251659264" behindDoc="0" locked="0" layoutInCell="1" allowOverlap="1" wp14:anchorId="6616AC4E" wp14:editId="596F58C3">
          <wp:simplePos x="0" y="0"/>
          <wp:positionH relativeFrom="margin">
            <wp:posOffset>-635</wp:posOffset>
          </wp:positionH>
          <wp:positionV relativeFrom="paragraph">
            <wp:posOffset>-204915</wp:posOffset>
          </wp:positionV>
          <wp:extent cx="656525" cy="609600"/>
          <wp:effectExtent l="0" t="0" r="0" b="0"/>
          <wp:wrapNone/>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56525" cy="609600"/>
                  </a:xfrm>
                  <a:prstGeom prst="rect">
                    <a:avLst/>
                  </a:prstGeom>
                </pic:spPr>
              </pic:pic>
            </a:graphicData>
          </a:graphic>
          <wp14:sizeRelH relativeFrom="page">
            <wp14:pctWidth>0</wp14:pctWidth>
          </wp14:sizeRelH>
          <wp14:sizeRelV relativeFrom="page">
            <wp14:pctHeight>0</wp14:pctHeight>
          </wp14:sizeRelV>
        </wp:anchor>
      </w:drawing>
    </w:r>
    <w:r w:rsidR="003E6360">
      <w:tab/>
      <w:t xml:space="preserve">Alencon </w:t>
    </w:r>
    <w:r w:rsidR="00965E0B">
      <w:t>SPOT</w:t>
    </w:r>
    <w:r w:rsidR="00872FCF">
      <w:t xml:space="preserve">: Installation, </w:t>
    </w:r>
  </w:p>
  <w:p w14:paraId="48D58C1F" w14:textId="447D551A" w:rsidR="003E6360" w:rsidRDefault="00872FCF" w:rsidP="00965E0B">
    <w:pPr>
      <w:pStyle w:val="Header"/>
      <w:jc w:val="right"/>
    </w:pPr>
    <w:r>
      <w:t>Operation, and Maintenance</w:t>
    </w:r>
    <w:r w:rsidR="003E6360">
      <w:t xml:space="preserve"> Manual</w:t>
    </w:r>
  </w:p>
  <w:p w14:paraId="6F6FE1B5" w14:textId="77777777" w:rsidR="00DF7480" w:rsidRDefault="00DF7480" w:rsidP="00965E0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8FAE" w14:textId="37E4EFF1" w:rsidR="003E6360" w:rsidRDefault="003E6360">
    <w:pPr>
      <w:pStyle w:val="Header"/>
    </w:pPr>
    <w:r w:rsidRPr="00E0786B">
      <w:rPr>
        <w:rFonts w:cs="Arial"/>
        <w:b/>
        <w:noProof/>
        <w:szCs w:val="24"/>
      </w:rPr>
      <w:drawing>
        <wp:inline distT="0" distB="0" distL="0" distR="0" wp14:anchorId="64D5B03D" wp14:editId="74D6FD22">
          <wp:extent cx="2444129" cy="61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ncon_Logo_Re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5161" cy="619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3587"/>
    <w:multiLevelType w:val="hybridMultilevel"/>
    <w:tmpl w:val="78781DB8"/>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1" w15:restartNumberingAfterBreak="0">
    <w:nsid w:val="0192699F"/>
    <w:multiLevelType w:val="hybridMultilevel"/>
    <w:tmpl w:val="A880A08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4B841E8"/>
    <w:multiLevelType w:val="multilevel"/>
    <w:tmpl w:val="A894E61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C855ED"/>
    <w:multiLevelType w:val="hybridMultilevel"/>
    <w:tmpl w:val="ACE41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52063C"/>
    <w:multiLevelType w:val="hybridMultilevel"/>
    <w:tmpl w:val="AA90E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064B0"/>
    <w:multiLevelType w:val="hybridMultilevel"/>
    <w:tmpl w:val="E19490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AE647F"/>
    <w:multiLevelType w:val="hybridMultilevel"/>
    <w:tmpl w:val="6C4C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D06E8"/>
    <w:multiLevelType w:val="hybridMultilevel"/>
    <w:tmpl w:val="FEDAAEC4"/>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459DE"/>
    <w:multiLevelType w:val="hybridMultilevel"/>
    <w:tmpl w:val="B1A81DA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10A11D6E"/>
    <w:multiLevelType w:val="hybridMultilevel"/>
    <w:tmpl w:val="7292B4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45D6535"/>
    <w:multiLevelType w:val="hybridMultilevel"/>
    <w:tmpl w:val="03C87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85ED1"/>
    <w:multiLevelType w:val="hybridMultilevel"/>
    <w:tmpl w:val="8D381E6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D4B7943"/>
    <w:multiLevelType w:val="hybridMultilevel"/>
    <w:tmpl w:val="971A4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82011"/>
    <w:multiLevelType w:val="hybridMultilevel"/>
    <w:tmpl w:val="CC765AC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03C4D61"/>
    <w:multiLevelType w:val="hybridMultilevel"/>
    <w:tmpl w:val="FCE8E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9475B9"/>
    <w:multiLevelType w:val="multilevel"/>
    <w:tmpl w:val="DC34429E"/>
    <w:lvl w:ilvl="0">
      <w:start w:val="1"/>
      <w:numFmt w:val="decimal"/>
      <w:lvlText w:val="%1."/>
      <w:lvlJc w:val="left"/>
      <w:pPr>
        <w:ind w:left="720" w:hanging="360"/>
      </w:pPr>
      <w:rPr>
        <w:rFonts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3DC6A9E"/>
    <w:multiLevelType w:val="hybridMultilevel"/>
    <w:tmpl w:val="E4F06496"/>
    <w:lvl w:ilvl="0" w:tplc="04090001">
      <w:start w:val="1"/>
      <w:numFmt w:val="bullet"/>
      <w:lvlText w:val=""/>
      <w:lvlJc w:val="left"/>
      <w:pPr>
        <w:ind w:left="1124" w:hanging="360"/>
      </w:pPr>
      <w:rPr>
        <w:rFonts w:ascii="Symbol" w:hAnsi="Symbol" w:hint="default"/>
      </w:rPr>
    </w:lvl>
    <w:lvl w:ilvl="1" w:tplc="04090003" w:tentative="1">
      <w:start w:val="1"/>
      <w:numFmt w:val="bullet"/>
      <w:lvlText w:val="o"/>
      <w:lvlJc w:val="left"/>
      <w:pPr>
        <w:ind w:left="1844" w:hanging="360"/>
      </w:pPr>
      <w:rPr>
        <w:rFonts w:ascii="Courier New" w:hAnsi="Courier New" w:cs="Courier New" w:hint="default"/>
      </w:rPr>
    </w:lvl>
    <w:lvl w:ilvl="2" w:tplc="04090005" w:tentative="1">
      <w:start w:val="1"/>
      <w:numFmt w:val="bullet"/>
      <w:lvlText w:val=""/>
      <w:lvlJc w:val="left"/>
      <w:pPr>
        <w:ind w:left="2564" w:hanging="360"/>
      </w:pPr>
      <w:rPr>
        <w:rFonts w:ascii="Wingdings" w:hAnsi="Wingdings" w:hint="default"/>
      </w:rPr>
    </w:lvl>
    <w:lvl w:ilvl="3" w:tplc="04090001" w:tentative="1">
      <w:start w:val="1"/>
      <w:numFmt w:val="bullet"/>
      <w:lvlText w:val=""/>
      <w:lvlJc w:val="left"/>
      <w:pPr>
        <w:ind w:left="3284" w:hanging="360"/>
      </w:pPr>
      <w:rPr>
        <w:rFonts w:ascii="Symbol" w:hAnsi="Symbol" w:hint="default"/>
      </w:rPr>
    </w:lvl>
    <w:lvl w:ilvl="4" w:tplc="04090003" w:tentative="1">
      <w:start w:val="1"/>
      <w:numFmt w:val="bullet"/>
      <w:lvlText w:val="o"/>
      <w:lvlJc w:val="left"/>
      <w:pPr>
        <w:ind w:left="4004" w:hanging="360"/>
      </w:pPr>
      <w:rPr>
        <w:rFonts w:ascii="Courier New" w:hAnsi="Courier New" w:cs="Courier New" w:hint="default"/>
      </w:rPr>
    </w:lvl>
    <w:lvl w:ilvl="5" w:tplc="04090005" w:tentative="1">
      <w:start w:val="1"/>
      <w:numFmt w:val="bullet"/>
      <w:lvlText w:val=""/>
      <w:lvlJc w:val="left"/>
      <w:pPr>
        <w:ind w:left="4724" w:hanging="360"/>
      </w:pPr>
      <w:rPr>
        <w:rFonts w:ascii="Wingdings" w:hAnsi="Wingdings" w:hint="default"/>
      </w:rPr>
    </w:lvl>
    <w:lvl w:ilvl="6" w:tplc="04090001" w:tentative="1">
      <w:start w:val="1"/>
      <w:numFmt w:val="bullet"/>
      <w:lvlText w:val=""/>
      <w:lvlJc w:val="left"/>
      <w:pPr>
        <w:ind w:left="5444" w:hanging="360"/>
      </w:pPr>
      <w:rPr>
        <w:rFonts w:ascii="Symbol" w:hAnsi="Symbol" w:hint="default"/>
      </w:rPr>
    </w:lvl>
    <w:lvl w:ilvl="7" w:tplc="04090003" w:tentative="1">
      <w:start w:val="1"/>
      <w:numFmt w:val="bullet"/>
      <w:lvlText w:val="o"/>
      <w:lvlJc w:val="left"/>
      <w:pPr>
        <w:ind w:left="6164" w:hanging="360"/>
      </w:pPr>
      <w:rPr>
        <w:rFonts w:ascii="Courier New" w:hAnsi="Courier New" w:cs="Courier New" w:hint="default"/>
      </w:rPr>
    </w:lvl>
    <w:lvl w:ilvl="8" w:tplc="04090005" w:tentative="1">
      <w:start w:val="1"/>
      <w:numFmt w:val="bullet"/>
      <w:lvlText w:val=""/>
      <w:lvlJc w:val="left"/>
      <w:pPr>
        <w:ind w:left="6884" w:hanging="360"/>
      </w:pPr>
      <w:rPr>
        <w:rFonts w:ascii="Wingdings" w:hAnsi="Wingdings" w:hint="default"/>
      </w:rPr>
    </w:lvl>
  </w:abstractNum>
  <w:abstractNum w:abstractNumId="17" w15:restartNumberingAfterBreak="0">
    <w:nsid w:val="243A05BE"/>
    <w:multiLevelType w:val="hybridMultilevel"/>
    <w:tmpl w:val="65389CC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5FD04AD"/>
    <w:multiLevelType w:val="hybridMultilevel"/>
    <w:tmpl w:val="CB96C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BB3BA9"/>
    <w:multiLevelType w:val="hybridMultilevel"/>
    <w:tmpl w:val="153CF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6536C7"/>
    <w:multiLevelType w:val="multilevel"/>
    <w:tmpl w:val="DC34429E"/>
    <w:lvl w:ilvl="0">
      <w:start w:val="1"/>
      <w:numFmt w:val="decimal"/>
      <w:lvlText w:val="%1."/>
      <w:lvlJc w:val="left"/>
      <w:pPr>
        <w:ind w:left="720" w:hanging="360"/>
      </w:pPr>
      <w:rPr>
        <w:rFonts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DBE012E"/>
    <w:multiLevelType w:val="hybridMultilevel"/>
    <w:tmpl w:val="BF3C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E4351B"/>
    <w:multiLevelType w:val="multilevel"/>
    <w:tmpl w:val="A894E61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1375080"/>
    <w:multiLevelType w:val="hybridMultilevel"/>
    <w:tmpl w:val="2B0E1F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1F716D"/>
    <w:multiLevelType w:val="hybridMultilevel"/>
    <w:tmpl w:val="AEDA6A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492EBB"/>
    <w:multiLevelType w:val="hybridMultilevel"/>
    <w:tmpl w:val="5CD002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E228A7"/>
    <w:multiLevelType w:val="hybridMultilevel"/>
    <w:tmpl w:val="B232C6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8E6BB4"/>
    <w:multiLevelType w:val="hybridMultilevel"/>
    <w:tmpl w:val="B798E3C2"/>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8978D3"/>
    <w:multiLevelType w:val="hybridMultilevel"/>
    <w:tmpl w:val="C6261A92"/>
    <w:lvl w:ilvl="0" w:tplc="C97E5C5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405C48FF"/>
    <w:multiLevelType w:val="hybridMultilevel"/>
    <w:tmpl w:val="3DA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80015E"/>
    <w:multiLevelType w:val="hybridMultilevel"/>
    <w:tmpl w:val="33B4E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6D48B1"/>
    <w:multiLevelType w:val="hybridMultilevel"/>
    <w:tmpl w:val="6466022A"/>
    <w:lvl w:ilvl="0" w:tplc="04090001">
      <w:start w:val="1"/>
      <w:numFmt w:val="bullet"/>
      <w:lvlText w:val=""/>
      <w:lvlJc w:val="left"/>
      <w:pPr>
        <w:ind w:left="720" w:hanging="360"/>
      </w:pPr>
      <w:rPr>
        <w:rFonts w:ascii="Symbol" w:hAnsi="Symbol" w:hint="default"/>
      </w:rPr>
    </w:lvl>
    <w:lvl w:ilvl="1" w:tplc="5FA6F7F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1228C2"/>
    <w:multiLevelType w:val="hybridMultilevel"/>
    <w:tmpl w:val="58E478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792DE6"/>
    <w:multiLevelType w:val="hybridMultilevel"/>
    <w:tmpl w:val="F648C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4C4F7F"/>
    <w:multiLevelType w:val="multilevel"/>
    <w:tmpl w:val="DC34429E"/>
    <w:lvl w:ilvl="0">
      <w:start w:val="1"/>
      <w:numFmt w:val="decimal"/>
      <w:lvlText w:val="%1."/>
      <w:lvlJc w:val="left"/>
      <w:pPr>
        <w:ind w:left="720" w:hanging="360"/>
      </w:pPr>
      <w:rPr>
        <w:rFonts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D130CDC"/>
    <w:multiLevelType w:val="hybridMultilevel"/>
    <w:tmpl w:val="D36099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E25259B"/>
    <w:multiLevelType w:val="hybridMultilevel"/>
    <w:tmpl w:val="CA8E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1259EF"/>
    <w:multiLevelType w:val="hybridMultilevel"/>
    <w:tmpl w:val="DDC0B0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15:restartNumberingAfterBreak="0">
    <w:nsid w:val="584C25A5"/>
    <w:multiLevelType w:val="hybridMultilevel"/>
    <w:tmpl w:val="AFD0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662F7E"/>
    <w:multiLevelType w:val="hybridMultilevel"/>
    <w:tmpl w:val="B50E77F2"/>
    <w:lvl w:ilvl="0" w:tplc="A1C4787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64AF5CDE"/>
    <w:multiLevelType w:val="hybridMultilevel"/>
    <w:tmpl w:val="FBC8E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A56238"/>
    <w:multiLevelType w:val="hybridMultilevel"/>
    <w:tmpl w:val="B9F6840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AB453CD"/>
    <w:multiLevelType w:val="hybridMultilevel"/>
    <w:tmpl w:val="D242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5845D6"/>
    <w:multiLevelType w:val="hybridMultilevel"/>
    <w:tmpl w:val="88B29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D331D4"/>
    <w:multiLevelType w:val="hybridMultilevel"/>
    <w:tmpl w:val="918C1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E0104F"/>
    <w:multiLevelType w:val="hybridMultilevel"/>
    <w:tmpl w:val="C97887BE"/>
    <w:lvl w:ilvl="0" w:tplc="BA4ED06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6" w15:restartNumberingAfterBreak="0">
    <w:nsid w:val="711D3A9B"/>
    <w:multiLevelType w:val="multilevel"/>
    <w:tmpl w:val="344A480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35"/>
  </w:num>
  <w:num w:numId="2">
    <w:abstractNumId w:val="40"/>
  </w:num>
  <w:num w:numId="3">
    <w:abstractNumId w:val="42"/>
  </w:num>
  <w:num w:numId="4">
    <w:abstractNumId w:val="30"/>
  </w:num>
  <w:num w:numId="5">
    <w:abstractNumId w:val="13"/>
  </w:num>
  <w:num w:numId="6">
    <w:abstractNumId w:val="8"/>
  </w:num>
  <w:num w:numId="7">
    <w:abstractNumId w:val="9"/>
  </w:num>
  <w:num w:numId="8">
    <w:abstractNumId w:val="0"/>
  </w:num>
  <w:num w:numId="9">
    <w:abstractNumId w:val="1"/>
  </w:num>
  <w:num w:numId="10">
    <w:abstractNumId w:val="29"/>
  </w:num>
  <w:num w:numId="11">
    <w:abstractNumId w:val="6"/>
  </w:num>
  <w:num w:numId="12">
    <w:abstractNumId w:val="4"/>
  </w:num>
  <w:num w:numId="13">
    <w:abstractNumId w:val="5"/>
  </w:num>
  <w:num w:numId="14">
    <w:abstractNumId w:val="31"/>
  </w:num>
  <w:num w:numId="15">
    <w:abstractNumId w:val="36"/>
  </w:num>
  <w:num w:numId="16">
    <w:abstractNumId w:val="46"/>
  </w:num>
  <w:num w:numId="1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25"/>
  </w:num>
  <w:num w:numId="24">
    <w:abstractNumId w:val="18"/>
  </w:num>
  <w:num w:numId="25">
    <w:abstractNumId w:val="2"/>
  </w:num>
  <w:num w:numId="26">
    <w:abstractNumId w:val="14"/>
  </w:num>
  <w:num w:numId="27">
    <w:abstractNumId w:val="10"/>
  </w:num>
  <w:num w:numId="28">
    <w:abstractNumId w:val="27"/>
  </w:num>
  <w:num w:numId="29">
    <w:abstractNumId w:val="17"/>
  </w:num>
  <w:num w:numId="30">
    <w:abstractNumId w:val="32"/>
  </w:num>
  <w:num w:numId="31">
    <w:abstractNumId w:val="23"/>
  </w:num>
  <w:num w:numId="32">
    <w:abstractNumId w:val="26"/>
  </w:num>
  <w:num w:numId="33">
    <w:abstractNumId w:val="15"/>
  </w:num>
  <w:num w:numId="34">
    <w:abstractNumId w:val="34"/>
  </w:num>
  <w:num w:numId="35">
    <w:abstractNumId w:val="7"/>
  </w:num>
  <w:num w:numId="36">
    <w:abstractNumId w:val="22"/>
  </w:num>
  <w:num w:numId="37">
    <w:abstractNumId w:val="43"/>
  </w:num>
  <w:num w:numId="38">
    <w:abstractNumId w:val="33"/>
  </w:num>
  <w:num w:numId="39">
    <w:abstractNumId w:val="19"/>
  </w:num>
  <w:num w:numId="40">
    <w:abstractNumId w:val="24"/>
  </w:num>
  <w:num w:numId="41">
    <w:abstractNumId w:val="44"/>
  </w:num>
  <w:num w:numId="42">
    <w:abstractNumId w:val="21"/>
  </w:num>
  <w:num w:numId="43">
    <w:abstractNumId w:val="12"/>
  </w:num>
  <w:num w:numId="44">
    <w:abstractNumId w:val="20"/>
  </w:num>
  <w:num w:numId="45">
    <w:abstractNumId w:val="37"/>
  </w:num>
  <w:num w:numId="46">
    <w:abstractNumId w:val="16"/>
  </w:num>
  <w:num w:numId="47">
    <w:abstractNumId w:val="3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A33"/>
    <w:rsid w:val="000005CE"/>
    <w:rsid w:val="00002F77"/>
    <w:rsid w:val="000046A7"/>
    <w:rsid w:val="000047A2"/>
    <w:rsid w:val="00005ACB"/>
    <w:rsid w:val="00005D26"/>
    <w:rsid w:val="00006760"/>
    <w:rsid w:val="0001080F"/>
    <w:rsid w:val="000112C2"/>
    <w:rsid w:val="00013A0C"/>
    <w:rsid w:val="000143B3"/>
    <w:rsid w:val="000145BF"/>
    <w:rsid w:val="00015086"/>
    <w:rsid w:val="0001527A"/>
    <w:rsid w:val="000160E3"/>
    <w:rsid w:val="000162C2"/>
    <w:rsid w:val="000165BF"/>
    <w:rsid w:val="000174C5"/>
    <w:rsid w:val="00017F6D"/>
    <w:rsid w:val="000209CD"/>
    <w:rsid w:val="00021298"/>
    <w:rsid w:val="0002181D"/>
    <w:rsid w:val="00021889"/>
    <w:rsid w:val="00021CD5"/>
    <w:rsid w:val="00021DA4"/>
    <w:rsid w:val="00021F23"/>
    <w:rsid w:val="000229A7"/>
    <w:rsid w:val="00024AA9"/>
    <w:rsid w:val="00025358"/>
    <w:rsid w:val="00025711"/>
    <w:rsid w:val="000264D1"/>
    <w:rsid w:val="00026889"/>
    <w:rsid w:val="0002714A"/>
    <w:rsid w:val="00027A81"/>
    <w:rsid w:val="00030C15"/>
    <w:rsid w:val="00030D4C"/>
    <w:rsid w:val="000310FC"/>
    <w:rsid w:val="00032141"/>
    <w:rsid w:val="00033504"/>
    <w:rsid w:val="00034F71"/>
    <w:rsid w:val="00036C65"/>
    <w:rsid w:val="00036D59"/>
    <w:rsid w:val="0003725A"/>
    <w:rsid w:val="00037874"/>
    <w:rsid w:val="000433FB"/>
    <w:rsid w:val="0004566C"/>
    <w:rsid w:val="000468E0"/>
    <w:rsid w:val="00046945"/>
    <w:rsid w:val="000469D9"/>
    <w:rsid w:val="00051B77"/>
    <w:rsid w:val="00052BC1"/>
    <w:rsid w:val="000548B5"/>
    <w:rsid w:val="00055AD5"/>
    <w:rsid w:val="000561EB"/>
    <w:rsid w:val="000565E0"/>
    <w:rsid w:val="0006050F"/>
    <w:rsid w:val="000620C3"/>
    <w:rsid w:val="00062638"/>
    <w:rsid w:val="00063FA5"/>
    <w:rsid w:val="00067870"/>
    <w:rsid w:val="000718E1"/>
    <w:rsid w:val="00072537"/>
    <w:rsid w:val="00072710"/>
    <w:rsid w:val="0007294F"/>
    <w:rsid w:val="00072F11"/>
    <w:rsid w:val="00073E0C"/>
    <w:rsid w:val="00074EAC"/>
    <w:rsid w:val="0008075F"/>
    <w:rsid w:val="00082F7B"/>
    <w:rsid w:val="000858BC"/>
    <w:rsid w:val="000910D4"/>
    <w:rsid w:val="000917F8"/>
    <w:rsid w:val="00092AB5"/>
    <w:rsid w:val="00093616"/>
    <w:rsid w:val="0009737E"/>
    <w:rsid w:val="000A18AD"/>
    <w:rsid w:val="000A1ECD"/>
    <w:rsid w:val="000A2A2B"/>
    <w:rsid w:val="000A3E0E"/>
    <w:rsid w:val="000B1CB5"/>
    <w:rsid w:val="000B3AF6"/>
    <w:rsid w:val="000B6715"/>
    <w:rsid w:val="000C25D4"/>
    <w:rsid w:val="000C264D"/>
    <w:rsid w:val="000C4129"/>
    <w:rsid w:val="000C6462"/>
    <w:rsid w:val="000D09CB"/>
    <w:rsid w:val="000D1166"/>
    <w:rsid w:val="000D26E9"/>
    <w:rsid w:val="000E16BF"/>
    <w:rsid w:val="000E1751"/>
    <w:rsid w:val="000E3237"/>
    <w:rsid w:val="000E73BC"/>
    <w:rsid w:val="000E7FD9"/>
    <w:rsid w:val="000F40A1"/>
    <w:rsid w:val="000F4BEB"/>
    <w:rsid w:val="000F4E01"/>
    <w:rsid w:val="000F5EB8"/>
    <w:rsid w:val="000F72D8"/>
    <w:rsid w:val="000F7E95"/>
    <w:rsid w:val="00100E95"/>
    <w:rsid w:val="001016FD"/>
    <w:rsid w:val="00102B35"/>
    <w:rsid w:val="0010374F"/>
    <w:rsid w:val="00107574"/>
    <w:rsid w:val="00107DC9"/>
    <w:rsid w:val="00110748"/>
    <w:rsid w:val="001124ED"/>
    <w:rsid w:val="001127A3"/>
    <w:rsid w:val="00112A0D"/>
    <w:rsid w:val="00112BA0"/>
    <w:rsid w:val="00114D63"/>
    <w:rsid w:val="0011626F"/>
    <w:rsid w:val="001172A6"/>
    <w:rsid w:val="001177A6"/>
    <w:rsid w:val="001214A5"/>
    <w:rsid w:val="00121E51"/>
    <w:rsid w:val="00123CAC"/>
    <w:rsid w:val="00124118"/>
    <w:rsid w:val="001264F8"/>
    <w:rsid w:val="00126A53"/>
    <w:rsid w:val="00126CAC"/>
    <w:rsid w:val="001308CA"/>
    <w:rsid w:val="0013125C"/>
    <w:rsid w:val="00131DB5"/>
    <w:rsid w:val="0013273D"/>
    <w:rsid w:val="00132D2E"/>
    <w:rsid w:val="00134326"/>
    <w:rsid w:val="00134B3F"/>
    <w:rsid w:val="0013596C"/>
    <w:rsid w:val="0013792E"/>
    <w:rsid w:val="00140136"/>
    <w:rsid w:val="001406E8"/>
    <w:rsid w:val="0014100C"/>
    <w:rsid w:val="00141BDE"/>
    <w:rsid w:val="001431DD"/>
    <w:rsid w:val="001444A4"/>
    <w:rsid w:val="00144B8A"/>
    <w:rsid w:val="00144FFC"/>
    <w:rsid w:val="001469B1"/>
    <w:rsid w:val="00146C90"/>
    <w:rsid w:val="001477A4"/>
    <w:rsid w:val="00150615"/>
    <w:rsid w:val="00151CC7"/>
    <w:rsid w:val="00153AEE"/>
    <w:rsid w:val="0015409D"/>
    <w:rsid w:val="0015431C"/>
    <w:rsid w:val="00154B48"/>
    <w:rsid w:val="001552A0"/>
    <w:rsid w:val="00155E90"/>
    <w:rsid w:val="0015612E"/>
    <w:rsid w:val="001564A1"/>
    <w:rsid w:val="00157120"/>
    <w:rsid w:val="00160384"/>
    <w:rsid w:val="00161FCE"/>
    <w:rsid w:val="00163FDF"/>
    <w:rsid w:val="00164E9A"/>
    <w:rsid w:val="00165E58"/>
    <w:rsid w:val="00166E87"/>
    <w:rsid w:val="00170417"/>
    <w:rsid w:val="00174A76"/>
    <w:rsid w:val="00174C09"/>
    <w:rsid w:val="00175131"/>
    <w:rsid w:val="00175D57"/>
    <w:rsid w:val="00175E1B"/>
    <w:rsid w:val="001761E4"/>
    <w:rsid w:val="00176447"/>
    <w:rsid w:val="001775B5"/>
    <w:rsid w:val="00180801"/>
    <w:rsid w:val="0018090B"/>
    <w:rsid w:val="001846A0"/>
    <w:rsid w:val="00186635"/>
    <w:rsid w:val="00191CB5"/>
    <w:rsid w:val="00191F67"/>
    <w:rsid w:val="00192033"/>
    <w:rsid w:val="00192242"/>
    <w:rsid w:val="00192B03"/>
    <w:rsid w:val="00192D1C"/>
    <w:rsid w:val="001933E1"/>
    <w:rsid w:val="00194139"/>
    <w:rsid w:val="001958AA"/>
    <w:rsid w:val="00196B68"/>
    <w:rsid w:val="00197AE6"/>
    <w:rsid w:val="001A0E8E"/>
    <w:rsid w:val="001A1F16"/>
    <w:rsid w:val="001A22ED"/>
    <w:rsid w:val="001A281C"/>
    <w:rsid w:val="001A30D4"/>
    <w:rsid w:val="001A462C"/>
    <w:rsid w:val="001A5EC2"/>
    <w:rsid w:val="001A7D4E"/>
    <w:rsid w:val="001B348B"/>
    <w:rsid w:val="001B4F61"/>
    <w:rsid w:val="001B50EA"/>
    <w:rsid w:val="001B53F3"/>
    <w:rsid w:val="001B57EF"/>
    <w:rsid w:val="001B6307"/>
    <w:rsid w:val="001B7F66"/>
    <w:rsid w:val="001C012A"/>
    <w:rsid w:val="001C0840"/>
    <w:rsid w:val="001C0BEB"/>
    <w:rsid w:val="001C5CA7"/>
    <w:rsid w:val="001C648F"/>
    <w:rsid w:val="001C726C"/>
    <w:rsid w:val="001D1673"/>
    <w:rsid w:val="001D499A"/>
    <w:rsid w:val="001D5BE8"/>
    <w:rsid w:val="001E0DC8"/>
    <w:rsid w:val="001E39A9"/>
    <w:rsid w:val="001E3B1A"/>
    <w:rsid w:val="001E3BE4"/>
    <w:rsid w:val="001E3DCA"/>
    <w:rsid w:val="001E5E2F"/>
    <w:rsid w:val="001E5FDB"/>
    <w:rsid w:val="001F1C1A"/>
    <w:rsid w:val="001F33A2"/>
    <w:rsid w:val="001F3649"/>
    <w:rsid w:val="001F48F3"/>
    <w:rsid w:val="001F74E1"/>
    <w:rsid w:val="00200D06"/>
    <w:rsid w:val="002010E7"/>
    <w:rsid w:val="00204DEE"/>
    <w:rsid w:val="00207B06"/>
    <w:rsid w:val="002107E7"/>
    <w:rsid w:val="002134A0"/>
    <w:rsid w:val="002153CE"/>
    <w:rsid w:val="00220970"/>
    <w:rsid w:val="00222BA0"/>
    <w:rsid w:val="00223DA5"/>
    <w:rsid w:val="00224EA4"/>
    <w:rsid w:val="00225AB9"/>
    <w:rsid w:val="0022725B"/>
    <w:rsid w:val="002274E4"/>
    <w:rsid w:val="00227FC7"/>
    <w:rsid w:val="002311D3"/>
    <w:rsid w:val="00231AC7"/>
    <w:rsid w:val="00233325"/>
    <w:rsid w:val="00235F7F"/>
    <w:rsid w:val="00236427"/>
    <w:rsid w:val="00236E8B"/>
    <w:rsid w:val="002377F7"/>
    <w:rsid w:val="0024079D"/>
    <w:rsid w:val="002412FC"/>
    <w:rsid w:val="0024178E"/>
    <w:rsid w:val="002418A6"/>
    <w:rsid w:val="00244BE0"/>
    <w:rsid w:val="00246F03"/>
    <w:rsid w:val="00252557"/>
    <w:rsid w:val="0025358D"/>
    <w:rsid w:val="00255591"/>
    <w:rsid w:val="0025612B"/>
    <w:rsid w:val="0025641C"/>
    <w:rsid w:val="00257BF4"/>
    <w:rsid w:val="00262A0D"/>
    <w:rsid w:val="002630A3"/>
    <w:rsid w:val="00263554"/>
    <w:rsid w:val="00264364"/>
    <w:rsid w:val="0026451D"/>
    <w:rsid w:val="00264CFF"/>
    <w:rsid w:val="00265B5C"/>
    <w:rsid w:val="00266822"/>
    <w:rsid w:val="00270A59"/>
    <w:rsid w:val="00272510"/>
    <w:rsid w:val="002732EE"/>
    <w:rsid w:val="00273E2E"/>
    <w:rsid w:val="0027494A"/>
    <w:rsid w:val="002750EF"/>
    <w:rsid w:val="00275152"/>
    <w:rsid w:val="002759DD"/>
    <w:rsid w:val="002770E0"/>
    <w:rsid w:val="00277C58"/>
    <w:rsid w:val="002811EB"/>
    <w:rsid w:val="002821EA"/>
    <w:rsid w:val="00284897"/>
    <w:rsid w:val="0028662B"/>
    <w:rsid w:val="002871EE"/>
    <w:rsid w:val="00291655"/>
    <w:rsid w:val="00291BC2"/>
    <w:rsid w:val="00292B7B"/>
    <w:rsid w:val="00292E84"/>
    <w:rsid w:val="00293969"/>
    <w:rsid w:val="00294519"/>
    <w:rsid w:val="002954F1"/>
    <w:rsid w:val="00295624"/>
    <w:rsid w:val="0029644B"/>
    <w:rsid w:val="002968D2"/>
    <w:rsid w:val="002A29B2"/>
    <w:rsid w:val="002A2D2C"/>
    <w:rsid w:val="002A4AC3"/>
    <w:rsid w:val="002B0FB9"/>
    <w:rsid w:val="002B2D97"/>
    <w:rsid w:val="002B3FEF"/>
    <w:rsid w:val="002B4DB9"/>
    <w:rsid w:val="002B5583"/>
    <w:rsid w:val="002B62B8"/>
    <w:rsid w:val="002B65E5"/>
    <w:rsid w:val="002C0AD7"/>
    <w:rsid w:val="002C1BA2"/>
    <w:rsid w:val="002C3492"/>
    <w:rsid w:val="002C5944"/>
    <w:rsid w:val="002C5F0B"/>
    <w:rsid w:val="002C6B34"/>
    <w:rsid w:val="002C6BA6"/>
    <w:rsid w:val="002C6F9E"/>
    <w:rsid w:val="002C7830"/>
    <w:rsid w:val="002D055D"/>
    <w:rsid w:val="002D39C8"/>
    <w:rsid w:val="002D3A33"/>
    <w:rsid w:val="002D4BB9"/>
    <w:rsid w:val="002D4E35"/>
    <w:rsid w:val="002D5570"/>
    <w:rsid w:val="002D5C5E"/>
    <w:rsid w:val="002D650F"/>
    <w:rsid w:val="002D75C6"/>
    <w:rsid w:val="002E1231"/>
    <w:rsid w:val="002E3108"/>
    <w:rsid w:val="002E4188"/>
    <w:rsid w:val="002E588C"/>
    <w:rsid w:val="002E5B9B"/>
    <w:rsid w:val="002E7249"/>
    <w:rsid w:val="002E7897"/>
    <w:rsid w:val="002F18D1"/>
    <w:rsid w:val="002F3E44"/>
    <w:rsid w:val="002F4FDE"/>
    <w:rsid w:val="002F71FB"/>
    <w:rsid w:val="002F76CB"/>
    <w:rsid w:val="00302AC2"/>
    <w:rsid w:val="0030304E"/>
    <w:rsid w:val="003062D1"/>
    <w:rsid w:val="003106D8"/>
    <w:rsid w:val="00310B9B"/>
    <w:rsid w:val="00310D0A"/>
    <w:rsid w:val="00312E3E"/>
    <w:rsid w:val="003155B4"/>
    <w:rsid w:val="00317516"/>
    <w:rsid w:val="00321F2F"/>
    <w:rsid w:val="003231A9"/>
    <w:rsid w:val="0032358E"/>
    <w:rsid w:val="00323BE3"/>
    <w:rsid w:val="00324072"/>
    <w:rsid w:val="003246E9"/>
    <w:rsid w:val="003257EA"/>
    <w:rsid w:val="003270E9"/>
    <w:rsid w:val="003272C3"/>
    <w:rsid w:val="0032765F"/>
    <w:rsid w:val="00327854"/>
    <w:rsid w:val="00341D5B"/>
    <w:rsid w:val="00343704"/>
    <w:rsid w:val="003439B2"/>
    <w:rsid w:val="00347E9F"/>
    <w:rsid w:val="00350AEE"/>
    <w:rsid w:val="00351B76"/>
    <w:rsid w:val="00351D3A"/>
    <w:rsid w:val="00353997"/>
    <w:rsid w:val="003543B0"/>
    <w:rsid w:val="00355411"/>
    <w:rsid w:val="00355EA7"/>
    <w:rsid w:val="00357C3A"/>
    <w:rsid w:val="00362CE2"/>
    <w:rsid w:val="003646E1"/>
    <w:rsid w:val="0036531E"/>
    <w:rsid w:val="00367C7A"/>
    <w:rsid w:val="00367D33"/>
    <w:rsid w:val="00367FF3"/>
    <w:rsid w:val="00370CC6"/>
    <w:rsid w:val="00372DBA"/>
    <w:rsid w:val="003732E1"/>
    <w:rsid w:val="003742C7"/>
    <w:rsid w:val="003756A4"/>
    <w:rsid w:val="00375EB5"/>
    <w:rsid w:val="00377638"/>
    <w:rsid w:val="00380D81"/>
    <w:rsid w:val="00380E11"/>
    <w:rsid w:val="00381A0E"/>
    <w:rsid w:val="00382B88"/>
    <w:rsid w:val="00382BA0"/>
    <w:rsid w:val="00384323"/>
    <w:rsid w:val="00390015"/>
    <w:rsid w:val="00391011"/>
    <w:rsid w:val="00391CCC"/>
    <w:rsid w:val="00392543"/>
    <w:rsid w:val="00392A7B"/>
    <w:rsid w:val="00393388"/>
    <w:rsid w:val="0039590C"/>
    <w:rsid w:val="003A3A36"/>
    <w:rsid w:val="003A3F38"/>
    <w:rsid w:val="003A54DB"/>
    <w:rsid w:val="003A7741"/>
    <w:rsid w:val="003B0083"/>
    <w:rsid w:val="003B0D1D"/>
    <w:rsid w:val="003B1267"/>
    <w:rsid w:val="003B1630"/>
    <w:rsid w:val="003B2E9A"/>
    <w:rsid w:val="003B3126"/>
    <w:rsid w:val="003B5753"/>
    <w:rsid w:val="003B579B"/>
    <w:rsid w:val="003B61FA"/>
    <w:rsid w:val="003B6B1B"/>
    <w:rsid w:val="003C02C6"/>
    <w:rsid w:val="003C0FE8"/>
    <w:rsid w:val="003C1B70"/>
    <w:rsid w:val="003C3C6E"/>
    <w:rsid w:val="003C7502"/>
    <w:rsid w:val="003D1CDE"/>
    <w:rsid w:val="003D267A"/>
    <w:rsid w:val="003D37F6"/>
    <w:rsid w:val="003D4093"/>
    <w:rsid w:val="003D6141"/>
    <w:rsid w:val="003D7463"/>
    <w:rsid w:val="003D7495"/>
    <w:rsid w:val="003E1106"/>
    <w:rsid w:val="003E1A3E"/>
    <w:rsid w:val="003E3C36"/>
    <w:rsid w:val="003E5E0B"/>
    <w:rsid w:val="003E6360"/>
    <w:rsid w:val="003E73BE"/>
    <w:rsid w:val="003E7565"/>
    <w:rsid w:val="003E7664"/>
    <w:rsid w:val="003E76FD"/>
    <w:rsid w:val="003F02AE"/>
    <w:rsid w:val="003F0C03"/>
    <w:rsid w:val="003F445F"/>
    <w:rsid w:val="00401487"/>
    <w:rsid w:val="00401509"/>
    <w:rsid w:val="004029EC"/>
    <w:rsid w:val="00403429"/>
    <w:rsid w:val="00403960"/>
    <w:rsid w:val="00404701"/>
    <w:rsid w:val="004051C9"/>
    <w:rsid w:val="004061CC"/>
    <w:rsid w:val="00406524"/>
    <w:rsid w:val="00406CED"/>
    <w:rsid w:val="00406E55"/>
    <w:rsid w:val="0040719A"/>
    <w:rsid w:val="004075E0"/>
    <w:rsid w:val="004102B9"/>
    <w:rsid w:val="00410D35"/>
    <w:rsid w:val="00411145"/>
    <w:rsid w:val="00411946"/>
    <w:rsid w:val="00411C04"/>
    <w:rsid w:val="004127CD"/>
    <w:rsid w:val="004138DB"/>
    <w:rsid w:val="00416F3F"/>
    <w:rsid w:val="004179E8"/>
    <w:rsid w:val="00427360"/>
    <w:rsid w:val="00427E6D"/>
    <w:rsid w:val="004316E5"/>
    <w:rsid w:val="0043279B"/>
    <w:rsid w:val="00435298"/>
    <w:rsid w:val="00436257"/>
    <w:rsid w:val="0043690C"/>
    <w:rsid w:val="00437DE5"/>
    <w:rsid w:val="00440D62"/>
    <w:rsid w:val="00440FB8"/>
    <w:rsid w:val="00442C2C"/>
    <w:rsid w:val="00442F20"/>
    <w:rsid w:val="00444047"/>
    <w:rsid w:val="00445F35"/>
    <w:rsid w:val="00446DDB"/>
    <w:rsid w:val="00450685"/>
    <w:rsid w:val="00450BAC"/>
    <w:rsid w:val="00451925"/>
    <w:rsid w:val="00452D52"/>
    <w:rsid w:val="00455493"/>
    <w:rsid w:val="004569D1"/>
    <w:rsid w:val="0046013B"/>
    <w:rsid w:val="00460864"/>
    <w:rsid w:val="00460EE5"/>
    <w:rsid w:val="00462196"/>
    <w:rsid w:val="00462A52"/>
    <w:rsid w:val="0046376D"/>
    <w:rsid w:val="004659EF"/>
    <w:rsid w:val="004715F0"/>
    <w:rsid w:val="004719F2"/>
    <w:rsid w:val="00471EDE"/>
    <w:rsid w:val="00471F5F"/>
    <w:rsid w:val="004724E2"/>
    <w:rsid w:val="004732C4"/>
    <w:rsid w:val="004744F5"/>
    <w:rsid w:val="00474895"/>
    <w:rsid w:val="004757F1"/>
    <w:rsid w:val="0047722B"/>
    <w:rsid w:val="00477A65"/>
    <w:rsid w:val="00477B14"/>
    <w:rsid w:val="004835F7"/>
    <w:rsid w:val="00484A25"/>
    <w:rsid w:val="00490B07"/>
    <w:rsid w:val="00491CAE"/>
    <w:rsid w:val="00492DCF"/>
    <w:rsid w:val="00493C72"/>
    <w:rsid w:val="00494A35"/>
    <w:rsid w:val="00494C76"/>
    <w:rsid w:val="0049645E"/>
    <w:rsid w:val="004A02F1"/>
    <w:rsid w:val="004A0357"/>
    <w:rsid w:val="004A03C4"/>
    <w:rsid w:val="004A03F2"/>
    <w:rsid w:val="004A13BF"/>
    <w:rsid w:val="004A1810"/>
    <w:rsid w:val="004A1CFD"/>
    <w:rsid w:val="004A2958"/>
    <w:rsid w:val="004A2C31"/>
    <w:rsid w:val="004A31FA"/>
    <w:rsid w:val="004A3874"/>
    <w:rsid w:val="004A4BA4"/>
    <w:rsid w:val="004A5E6B"/>
    <w:rsid w:val="004A735F"/>
    <w:rsid w:val="004A79B9"/>
    <w:rsid w:val="004B07A8"/>
    <w:rsid w:val="004B29FD"/>
    <w:rsid w:val="004B2D90"/>
    <w:rsid w:val="004B3305"/>
    <w:rsid w:val="004B3596"/>
    <w:rsid w:val="004B40BA"/>
    <w:rsid w:val="004B5759"/>
    <w:rsid w:val="004B7946"/>
    <w:rsid w:val="004C03DE"/>
    <w:rsid w:val="004C3502"/>
    <w:rsid w:val="004C3EE6"/>
    <w:rsid w:val="004C4CD9"/>
    <w:rsid w:val="004C6DD5"/>
    <w:rsid w:val="004D2278"/>
    <w:rsid w:val="004D3807"/>
    <w:rsid w:val="004D6763"/>
    <w:rsid w:val="004D769F"/>
    <w:rsid w:val="004E26A4"/>
    <w:rsid w:val="004E2EBB"/>
    <w:rsid w:val="004E69C0"/>
    <w:rsid w:val="004E6E32"/>
    <w:rsid w:val="004E7111"/>
    <w:rsid w:val="004E7B32"/>
    <w:rsid w:val="004E7F19"/>
    <w:rsid w:val="004F08CB"/>
    <w:rsid w:val="004F201B"/>
    <w:rsid w:val="004F3485"/>
    <w:rsid w:val="004F4216"/>
    <w:rsid w:val="004F7C69"/>
    <w:rsid w:val="00501668"/>
    <w:rsid w:val="005018BD"/>
    <w:rsid w:val="00502A91"/>
    <w:rsid w:val="00505286"/>
    <w:rsid w:val="005077AD"/>
    <w:rsid w:val="00507AC9"/>
    <w:rsid w:val="00507DB9"/>
    <w:rsid w:val="005111AE"/>
    <w:rsid w:val="00513B3A"/>
    <w:rsid w:val="0051617B"/>
    <w:rsid w:val="0052094C"/>
    <w:rsid w:val="00522D06"/>
    <w:rsid w:val="00524EC0"/>
    <w:rsid w:val="00525C83"/>
    <w:rsid w:val="00526EA1"/>
    <w:rsid w:val="00527785"/>
    <w:rsid w:val="00530B53"/>
    <w:rsid w:val="00531092"/>
    <w:rsid w:val="00532C42"/>
    <w:rsid w:val="00533C53"/>
    <w:rsid w:val="00534729"/>
    <w:rsid w:val="00535702"/>
    <w:rsid w:val="00535D5E"/>
    <w:rsid w:val="005415C9"/>
    <w:rsid w:val="00541B6D"/>
    <w:rsid w:val="00543C9E"/>
    <w:rsid w:val="00545176"/>
    <w:rsid w:val="00546101"/>
    <w:rsid w:val="00546721"/>
    <w:rsid w:val="00546C25"/>
    <w:rsid w:val="005474E5"/>
    <w:rsid w:val="00553870"/>
    <w:rsid w:val="00556AAA"/>
    <w:rsid w:val="00557B67"/>
    <w:rsid w:val="0056013A"/>
    <w:rsid w:val="00562F22"/>
    <w:rsid w:val="00563241"/>
    <w:rsid w:val="005632C0"/>
    <w:rsid w:val="00563FA0"/>
    <w:rsid w:val="00565676"/>
    <w:rsid w:val="005668AD"/>
    <w:rsid w:val="005676DD"/>
    <w:rsid w:val="0056780F"/>
    <w:rsid w:val="005722A9"/>
    <w:rsid w:val="00573A5E"/>
    <w:rsid w:val="0057404E"/>
    <w:rsid w:val="00575908"/>
    <w:rsid w:val="00576371"/>
    <w:rsid w:val="00577F28"/>
    <w:rsid w:val="005804FA"/>
    <w:rsid w:val="00580A07"/>
    <w:rsid w:val="0058134D"/>
    <w:rsid w:val="005817B9"/>
    <w:rsid w:val="00584EF6"/>
    <w:rsid w:val="005858E9"/>
    <w:rsid w:val="00587099"/>
    <w:rsid w:val="00587AF9"/>
    <w:rsid w:val="0059061F"/>
    <w:rsid w:val="00595AB9"/>
    <w:rsid w:val="00595B31"/>
    <w:rsid w:val="00595C76"/>
    <w:rsid w:val="00597040"/>
    <w:rsid w:val="005A00C7"/>
    <w:rsid w:val="005A0C9E"/>
    <w:rsid w:val="005A1D3C"/>
    <w:rsid w:val="005A2118"/>
    <w:rsid w:val="005A366E"/>
    <w:rsid w:val="005A497E"/>
    <w:rsid w:val="005B0D10"/>
    <w:rsid w:val="005B10E3"/>
    <w:rsid w:val="005B1509"/>
    <w:rsid w:val="005B312F"/>
    <w:rsid w:val="005B5947"/>
    <w:rsid w:val="005B5CAC"/>
    <w:rsid w:val="005B5DCE"/>
    <w:rsid w:val="005B5F4C"/>
    <w:rsid w:val="005B5F9C"/>
    <w:rsid w:val="005B762C"/>
    <w:rsid w:val="005C1E92"/>
    <w:rsid w:val="005C283A"/>
    <w:rsid w:val="005C32DA"/>
    <w:rsid w:val="005C3ADC"/>
    <w:rsid w:val="005C3CE3"/>
    <w:rsid w:val="005C4F19"/>
    <w:rsid w:val="005C5C68"/>
    <w:rsid w:val="005C6020"/>
    <w:rsid w:val="005C629D"/>
    <w:rsid w:val="005D01B4"/>
    <w:rsid w:val="005D0790"/>
    <w:rsid w:val="005D098F"/>
    <w:rsid w:val="005D11BE"/>
    <w:rsid w:val="005D251B"/>
    <w:rsid w:val="005D4897"/>
    <w:rsid w:val="005D5DCD"/>
    <w:rsid w:val="005D65F7"/>
    <w:rsid w:val="005D78A2"/>
    <w:rsid w:val="005D7A87"/>
    <w:rsid w:val="005E4142"/>
    <w:rsid w:val="005E4FF6"/>
    <w:rsid w:val="005E5E67"/>
    <w:rsid w:val="005E7542"/>
    <w:rsid w:val="005F1054"/>
    <w:rsid w:val="005F1859"/>
    <w:rsid w:val="005F274B"/>
    <w:rsid w:val="005F3605"/>
    <w:rsid w:val="005F5B68"/>
    <w:rsid w:val="005F61B5"/>
    <w:rsid w:val="005F72E4"/>
    <w:rsid w:val="005F781C"/>
    <w:rsid w:val="005F7DFA"/>
    <w:rsid w:val="005F7E21"/>
    <w:rsid w:val="006019FB"/>
    <w:rsid w:val="00602A53"/>
    <w:rsid w:val="0060522A"/>
    <w:rsid w:val="00605E8A"/>
    <w:rsid w:val="00605F20"/>
    <w:rsid w:val="00606685"/>
    <w:rsid w:val="006115E5"/>
    <w:rsid w:val="00611954"/>
    <w:rsid w:val="006127A1"/>
    <w:rsid w:val="006132F9"/>
    <w:rsid w:val="00613751"/>
    <w:rsid w:val="0061399B"/>
    <w:rsid w:val="00613CB4"/>
    <w:rsid w:val="00615A67"/>
    <w:rsid w:val="00616096"/>
    <w:rsid w:val="00617135"/>
    <w:rsid w:val="006214EF"/>
    <w:rsid w:val="00624B85"/>
    <w:rsid w:val="00626346"/>
    <w:rsid w:val="00626DCE"/>
    <w:rsid w:val="006278D3"/>
    <w:rsid w:val="006304CA"/>
    <w:rsid w:val="00632A73"/>
    <w:rsid w:val="00632F5D"/>
    <w:rsid w:val="00635C3E"/>
    <w:rsid w:val="00636340"/>
    <w:rsid w:val="00636EEC"/>
    <w:rsid w:val="00637DED"/>
    <w:rsid w:val="0064083C"/>
    <w:rsid w:val="0064349C"/>
    <w:rsid w:val="006448C4"/>
    <w:rsid w:val="006449E9"/>
    <w:rsid w:val="006451F6"/>
    <w:rsid w:val="00645731"/>
    <w:rsid w:val="0064772C"/>
    <w:rsid w:val="006504F3"/>
    <w:rsid w:val="00652BEB"/>
    <w:rsid w:val="0065440D"/>
    <w:rsid w:val="00654F1F"/>
    <w:rsid w:val="00655965"/>
    <w:rsid w:val="0065603A"/>
    <w:rsid w:val="00656B2D"/>
    <w:rsid w:val="00656D78"/>
    <w:rsid w:val="00657CCA"/>
    <w:rsid w:val="0066091A"/>
    <w:rsid w:val="00661D91"/>
    <w:rsid w:val="00663CB5"/>
    <w:rsid w:val="0066467B"/>
    <w:rsid w:val="00676912"/>
    <w:rsid w:val="0068154D"/>
    <w:rsid w:val="006827EE"/>
    <w:rsid w:val="00682FAE"/>
    <w:rsid w:val="00683E1D"/>
    <w:rsid w:val="00684512"/>
    <w:rsid w:val="00684959"/>
    <w:rsid w:val="00685D30"/>
    <w:rsid w:val="00686547"/>
    <w:rsid w:val="006878BE"/>
    <w:rsid w:val="006903EC"/>
    <w:rsid w:val="0069067F"/>
    <w:rsid w:val="00693840"/>
    <w:rsid w:val="00694925"/>
    <w:rsid w:val="00695174"/>
    <w:rsid w:val="00695262"/>
    <w:rsid w:val="006960F5"/>
    <w:rsid w:val="006968DA"/>
    <w:rsid w:val="00696FA2"/>
    <w:rsid w:val="006A1D80"/>
    <w:rsid w:val="006A1F2D"/>
    <w:rsid w:val="006A32D4"/>
    <w:rsid w:val="006A4382"/>
    <w:rsid w:val="006A43AF"/>
    <w:rsid w:val="006A5FF5"/>
    <w:rsid w:val="006A606A"/>
    <w:rsid w:val="006A6477"/>
    <w:rsid w:val="006A658C"/>
    <w:rsid w:val="006B1025"/>
    <w:rsid w:val="006B31F6"/>
    <w:rsid w:val="006B3D16"/>
    <w:rsid w:val="006B6911"/>
    <w:rsid w:val="006B7FA1"/>
    <w:rsid w:val="006C0DD7"/>
    <w:rsid w:val="006C0E55"/>
    <w:rsid w:val="006C17D5"/>
    <w:rsid w:val="006C18EF"/>
    <w:rsid w:val="006C2770"/>
    <w:rsid w:val="006C2E04"/>
    <w:rsid w:val="006C7B8A"/>
    <w:rsid w:val="006D12E9"/>
    <w:rsid w:val="006D17EA"/>
    <w:rsid w:val="006D1B8B"/>
    <w:rsid w:val="006D39F3"/>
    <w:rsid w:val="006D63D5"/>
    <w:rsid w:val="006D64AF"/>
    <w:rsid w:val="006D7DF0"/>
    <w:rsid w:val="006E0D3A"/>
    <w:rsid w:val="006E2807"/>
    <w:rsid w:val="006E28B6"/>
    <w:rsid w:val="006E3660"/>
    <w:rsid w:val="006E54A8"/>
    <w:rsid w:val="006E77E3"/>
    <w:rsid w:val="006F429C"/>
    <w:rsid w:val="006F59B3"/>
    <w:rsid w:val="0070030D"/>
    <w:rsid w:val="007003A5"/>
    <w:rsid w:val="00701715"/>
    <w:rsid w:val="00702DD3"/>
    <w:rsid w:val="00712C8C"/>
    <w:rsid w:val="0071399A"/>
    <w:rsid w:val="00714724"/>
    <w:rsid w:val="00714B35"/>
    <w:rsid w:val="007155E4"/>
    <w:rsid w:val="00715EB6"/>
    <w:rsid w:val="007219DA"/>
    <w:rsid w:val="00723CFB"/>
    <w:rsid w:val="0072534F"/>
    <w:rsid w:val="00726C0D"/>
    <w:rsid w:val="00726CB9"/>
    <w:rsid w:val="00730254"/>
    <w:rsid w:val="00730450"/>
    <w:rsid w:val="0073174E"/>
    <w:rsid w:val="00732C48"/>
    <w:rsid w:val="0073313F"/>
    <w:rsid w:val="0073458C"/>
    <w:rsid w:val="0073553D"/>
    <w:rsid w:val="0073648F"/>
    <w:rsid w:val="00736695"/>
    <w:rsid w:val="00741E6F"/>
    <w:rsid w:val="00742D85"/>
    <w:rsid w:val="00746056"/>
    <w:rsid w:val="00746F48"/>
    <w:rsid w:val="0075384F"/>
    <w:rsid w:val="00753D2E"/>
    <w:rsid w:val="00754F3C"/>
    <w:rsid w:val="007565EF"/>
    <w:rsid w:val="00756E87"/>
    <w:rsid w:val="007606BF"/>
    <w:rsid w:val="00760F63"/>
    <w:rsid w:val="00761613"/>
    <w:rsid w:val="00766674"/>
    <w:rsid w:val="00773203"/>
    <w:rsid w:val="00774031"/>
    <w:rsid w:val="007745F7"/>
    <w:rsid w:val="00774FF8"/>
    <w:rsid w:val="00776D83"/>
    <w:rsid w:val="007771B2"/>
    <w:rsid w:val="00780804"/>
    <w:rsid w:val="007810C3"/>
    <w:rsid w:val="00783081"/>
    <w:rsid w:val="00783134"/>
    <w:rsid w:val="00784007"/>
    <w:rsid w:val="00785AD5"/>
    <w:rsid w:val="00786FC4"/>
    <w:rsid w:val="00787DB8"/>
    <w:rsid w:val="00790772"/>
    <w:rsid w:val="00791AAA"/>
    <w:rsid w:val="00794E2D"/>
    <w:rsid w:val="00795238"/>
    <w:rsid w:val="00795735"/>
    <w:rsid w:val="00795C79"/>
    <w:rsid w:val="00795DA9"/>
    <w:rsid w:val="0079776B"/>
    <w:rsid w:val="00797D42"/>
    <w:rsid w:val="007A09EC"/>
    <w:rsid w:val="007A0F48"/>
    <w:rsid w:val="007A48F1"/>
    <w:rsid w:val="007B2F0B"/>
    <w:rsid w:val="007B3F91"/>
    <w:rsid w:val="007C15A3"/>
    <w:rsid w:val="007C1644"/>
    <w:rsid w:val="007C29E4"/>
    <w:rsid w:val="007C434A"/>
    <w:rsid w:val="007C503E"/>
    <w:rsid w:val="007C54CF"/>
    <w:rsid w:val="007C5661"/>
    <w:rsid w:val="007C6684"/>
    <w:rsid w:val="007C6883"/>
    <w:rsid w:val="007D0274"/>
    <w:rsid w:val="007D0C4E"/>
    <w:rsid w:val="007D3CB7"/>
    <w:rsid w:val="007D5E2F"/>
    <w:rsid w:val="007D5ED7"/>
    <w:rsid w:val="007D792E"/>
    <w:rsid w:val="007D7BF9"/>
    <w:rsid w:val="007E03F3"/>
    <w:rsid w:val="007E0588"/>
    <w:rsid w:val="007E0E72"/>
    <w:rsid w:val="007E1D05"/>
    <w:rsid w:val="007E350A"/>
    <w:rsid w:val="007E4880"/>
    <w:rsid w:val="007E784B"/>
    <w:rsid w:val="007F1312"/>
    <w:rsid w:val="007F144F"/>
    <w:rsid w:val="007F37C4"/>
    <w:rsid w:val="007F5900"/>
    <w:rsid w:val="007F69F0"/>
    <w:rsid w:val="007F7178"/>
    <w:rsid w:val="007F7E8F"/>
    <w:rsid w:val="00800136"/>
    <w:rsid w:val="00802C03"/>
    <w:rsid w:val="008030FF"/>
    <w:rsid w:val="00803231"/>
    <w:rsid w:val="00804413"/>
    <w:rsid w:val="00805090"/>
    <w:rsid w:val="00810B79"/>
    <w:rsid w:val="00811D41"/>
    <w:rsid w:val="008146EA"/>
    <w:rsid w:val="0081616B"/>
    <w:rsid w:val="00816BB7"/>
    <w:rsid w:val="008176A5"/>
    <w:rsid w:val="008176EF"/>
    <w:rsid w:val="00817CAE"/>
    <w:rsid w:val="00822412"/>
    <w:rsid w:val="00822C96"/>
    <w:rsid w:val="008233F8"/>
    <w:rsid w:val="008236BF"/>
    <w:rsid w:val="0082416B"/>
    <w:rsid w:val="00824D78"/>
    <w:rsid w:val="008265B5"/>
    <w:rsid w:val="00826877"/>
    <w:rsid w:val="00826A5A"/>
    <w:rsid w:val="008312D5"/>
    <w:rsid w:val="0083380C"/>
    <w:rsid w:val="00836CEA"/>
    <w:rsid w:val="00836CFD"/>
    <w:rsid w:val="00840DC7"/>
    <w:rsid w:val="00840DD5"/>
    <w:rsid w:val="008439E8"/>
    <w:rsid w:val="008442FB"/>
    <w:rsid w:val="008455D4"/>
    <w:rsid w:val="0084593E"/>
    <w:rsid w:val="00846D95"/>
    <w:rsid w:val="00847DD0"/>
    <w:rsid w:val="008527D5"/>
    <w:rsid w:val="00855922"/>
    <w:rsid w:val="00855E1F"/>
    <w:rsid w:val="008564D7"/>
    <w:rsid w:val="008609E6"/>
    <w:rsid w:val="00861E58"/>
    <w:rsid w:val="00862EA6"/>
    <w:rsid w:val="008630C9"/>
    <w:rsid w:val="00864391"/>
    <w:rsid w:val="008649FA"/>
    <w:rsid w:val="00864A92"/>
    <w:rsid w:val="00866D87"/>
    <w:rsid w:val="0086747F"/>
    <w:rsid w:val="0087032D"/>
    <w:rsid w:val="00872FCF"/>
    <w:rsid w:val="00874EC0"/>
    <w:rsid w:val="00875B8E"/>
    <w:rsid w:val="008769B9"/>
    <w:rsid w:val="0088101C"/>
    <w:rsid w:val="00882C5A"/>
    <w:rsid w:val="00883976"/>
    <w:rsid w:val="00884377"/>
    <w:rsid w:val="00887B41"/>
    <w:rsid w:val="0089404D"/>
    <w:rsid w:val="00895A45"/>
    <w:rsid w:val="00896000"/>
    <w:rsid w:val="008968CB"/>
    <w:rsid w:val="00897724"/>
    <w:rsid w:val="008A256E"/>
    <w:rsid w:val="008A2E28"/>
    <w:rsid w:val="008A3534"/>
    <w:rsid w:val="008A5430"/>
    <w:rsid w:val="008A645B"/>
    <w:rsid w:val="008A6537"/>
    <w:rsid w:val="008A6839"/>
    <w:rsid w:val="008A6CA8"/>
    <w:rsid w:val="008B0793"/>
    <w:rsid w:val="008B0A3B"/>
    <w:rsid w:val="008B27A4"/>
    <w:rsid w:val="008B5325"/>
    <w:rsid w:val="008B601C"/>
    <w:rsid w:val="008C165F"/>
    <w:rsid w:val="008C1F07"/>
    <w:rsid w:val="008C5983"/>
    <w:rsid w:val="008C6ED4"/>
    <w:rsid w:val="008C7B1B"/>
    <w:rsid w:val="008D16C1"/>
    <w:rsid w:val="008D1AAA"/>
    <w:rsid w:val="008D42D9"/>
    <w:rsid w:val="008D4ADB"/>
    <w:rsid w:val="008D5B44"/>
    <w:rsid w:val="008D5C0B"/>
    <w:rsid w:val="008D5D1D"/>
    <w:rsid w:val="008D6E04"/>
    <w:rsid w:val="008D765A"/>
    <w:rsid w:val="008E1049"/>
    <w:rsid w:val="008E3821"/>
    <w:rsid w:val="008E3E14"/>
    <w:rsid w:val="008E5121"/>
    <w:rsid w:val="008E616A"/>
    <w:rsid w:val="008E75D0"/>
    <w:rsid w:val="008F0010"/>
    <w:rsid w:val="008F025C"/>
    <w:rsid w:val="008F3DF3"/>
    <w:rsid w:val="008F4970"/>
    <w:rsid w:val="009014F5"/>
    <w:rsid w:val="00902500"/>
    <w:rsid w:val="009029FB"/>
    <w:rsid w:val="00902D47"/>
    <w:rsid w:val="009044F0"/>
    <w:rsid w:val="00904C3A"/>
    <w:rsid w:val="00904D1B"/>
    <w:rsid w:val="00905360"/>
    <w:rsid w:val="0090755A"/>
    <w:rsid w:val="0090776C"/>
    <w:rsid w:val="00910B45"/>
    <w:rsid w:val="00914621"/>
    <w:rsid w:val="00914D34"/>
    <w:rsid w:val="0091631C"/>
    <w:rsid w:val="00916C96"/>
    <w:rsid w:val="0091776F"/>
    <w:rsid w:val="00920327"/>
    <w:rsid w:val="00920CAB"/>
    <w:rsid w:val="00920FF2"/>
    <w:rsid w:val="00921A77"/>
    <w:rsid w:val="00921BE4"/>
    <w:rsid w:val="00922130"/>
    <w:rsid w:val="00922887"/>
    <w:rsid w:val="009238CB"/>
    <w:rsid w:val="00925F43"/>
    <w:rsid w:val="0092649F"/>
    <w:rsid w:val="00927545"/>
    <w:rsid w:val="00927D09"/>
    <w:rsid w:val="00927E87"/>
    <w:rsid w:val="00931E93"/>
    <w:rsid w:val="00933A20"/>
    <w:rsid w:val="00934A06"/>
    <w:rsid w:val="00934B73"/>
    <w:rsid w:val="009353C5"/>
    <w:rsid w:val="0093638A"/>
    <w:rsid w:val="00936946"/>
    <w:rsid w:val="00937170"/>
    <w:rsid w:val="009378B0"/>
    <w:rsid w:val="009403E6"/>
    <w:rsid w:val="009412C0"/>
    <w:rsid w:val="00941698"/>
    <w:rsid w:val="00942562"/>
    <w:rsid w:val="009431DB"/>
    <w:rsid w:val="00945928"/>
    <w:rsid w:val="00945C58"/>
    <w:rsid w:val="00946106"/>
    <w:rsid w:val="0094768F"/>
    <w:rsid w:val="009477A8"/>
    <w:rsid w:val="00951198"/>
    <w:rsid w:val="009520EF"/>
    <w:rsid w:val="0095399E"/>
    <w:rsid w:val="009547CC"/>
    <w:rsid w:val="00954A93"/>
    <w:rsid w:val="0095569B"/>
    <w:rsid w:val="00955B4B"/>
    <w:rsid w:val="009616A8"/>
    <w:rsid w:val="00964C3F"/>
    <w:rsid w:val="00965CF4"/>
    <w:rsid w:val="00965E0B"/>
    <w:rsid w:val="00967AE7"/>
    <w:rsid w:val="0097220A"/>
    <w:rsid w:val="009739DE"/>
    <w:rsid w:val="009770EF"/>
    <w:rsid w:val="00982F56"/>
    <w:rsid w:val="00983073"/>
    <w:rsid w:val="009832AD"/>
    <w:rsid w:val="009838E9"/>
    <w:rsid w:val="009843CB"/>
    <w:rsid w:val="00984682"/>
    <w:rsid w:val="00986018"/>
    <w:rsid w:val="00986B9B"/>
    <w:rsid w:val="00992AF0"/>
    <w:rsid w:val="0099314E"/>
    <w:rsid w:val="009941D5"/>
    <w:rsid w:val="00995C23"/>
    <w:rsid w:val="00996A01"/>
    <w:rsid w:val="00997B5F"/>
    <w:rsid w:val="009A0173"/>
    <w:rsid w:val="009A0384"/>
    <w:rsid w:val="009A1798"/>
    <w:rsid w:val="009A20F5"/>
    <w:rsid w:val="009A22C7"/>
    <w:rsid w:val="009A30D2"/>
    <w:rsid w:val="009A30FB"/>
    <w:rsid w:val="009A5C30"/>
    <w:rsid w:val="009A6C23"/>
    <w:rsid w:val="009A7F61"/>
    <w:rsid w:val="009B0207"/>
    <w:rsid w:val="009B179E"/>
    <w:rsid w:val="009B2B3A"/>
    <w:rsid w:val="009B345F"/>
    <w:rsid w:val="009B3E0E"/>
    <w:rsid w:val="009B43F9"/>
    <w:rsid w:val="009B5117"/>
    <w:rsid w:val="009B5ADB"/>
    <w:rsid w:val="009B5B85"/>
    <w:rsid w:val="009B6E4B"/>
    <w:rsid w:val="009B6F0E"/>
    <w:rsid w:val="009B72CA"/>
    <w:rsid w:val="009C1B6C"/>
    <w:rsid w:val="009C46F7"/>
    <w:rsid w:val="009C4E23"/>
    <w:rsid w:val="009C6F15"/>
    <w:rsid w:val="009C7A98"/>
    <w:rsid w:val="009D1766"/>
    <w:rsid w:val="009D1956"/>
    <w:rsid w:val="009D2678"/>
    <w:rsid w:val="009D396F"/>
    <w:rsid w:val="009D4FB7"/>
    <w:rsid w:val="009D5D9D"/>
    <w:rsid w:val="009D6C15"/>
    <w:rsid w:val="009D6DAE"/>
    <w:rsid w:val="009D7EA0"/>
    <w:rsid w:val="009E2F11"/>
    <w:rsid w:val="009E3ABB"/>
    <w:rsid w:val="009E6238"/>
    <w:rsid w:val="009E6DE5"/>
    <w:rsid w:val="009E763E"/>
    <w:rsid w:val="009F0485"/>
    <w:rsid w:val="009F1256"/>
    <w:rsid w:val="009F38E7"/>
    <w:rsid w:val="009F5273"/>
    <w:rsid w:val="009F543B"/>
    <w:rsid w:val="009F6CFC"/>
    <w:rsid w:val="00A01533"/>
    <w:rsid w:val="00A01BE7"/>
    <w:rsid w:val="00A036F9"/>
    <w:rsid w:val="00A052C7"/>
    <w:rsid w:val="00A064F4"/>
    <w:rsid w:val="00A0656D"/>
    <w:rsid w:val="00A06F0A"/>
    <w:rsid w:val="00A1315E"/>
    <w:rsid w:val="00A137EB"/>
    <w:rsid w:val="00A157DB"/>
    <w:rsid w:val="00A15863"/>
    <w:rsid w:val="00A20588"/>
    <w:rsid w:val="00A21985"/>
    <w:rsid w:val="00A21C74"/>
    <w:rsid w:val="00A22C0A"/>
    <w:rsid w:val="00A23215"/>
    <w:rsid w:val="00A243ED"/>
    <w:rsid w:val="00A24571"/>
    <w:rsid w:val="00A267EA"/>
    <w:rsid w:val="00A27FE8"/>
    <w:rsid w:val="00A31E86"/>
    <w:rsid w:val="00A32592"/>
    <w:rsid w:val="00A33987"/>
    <w:rsid w:val="00A33A43"/>
    <w:rsid w:val="00A33EB9"/>
    <w:rsid w:val="00A3508B"/>
    <w:rsid w:val="00A4084E"/>
    <w:rsid w:val="00A436C8"/>
    <w:rsid w:val="00A4770C"/>
    <w:rsid w:val="00A5187D"/>
    <w:rsid w:val="00A51ACD"/>
    <w:rsid w:val="00A529E9"/>
    <w:rsid w:val="00A54B59"/>
    <w:rsid w:val="00A56C00"/>
    <w:rsid w:val="00A56CB5"/>
    <w:rsid w:val="00A575EA"/>
    <w:rsid w:val="00A57CD8"/>
    <w:rsid w:val="00A60071"/>
    <w:rsid w:val="00A6254C"/>
    <w:rsid w:val="00A63298"/>
    <w:rsid w:val="00A6682A"/>
    <w:rsid w:val="00A66C24"/>
    <w:rsid w:val="00A66EF3"/>
    <w:rsid w:val="00A71647"/>
    <w:rsid w:val="00A7444D"/>
    <w:rsid w:val="00A7536F"/>
    <w:rsid w:val="00A75526"/>
    <w:rsid w:val="00A761F0"/>
    <w:rsid w:val="00A76F38"/>
    <w:rsid w:val="00A80BA4"/>
    <w:rsid w:val="00A80E33"/>
    <w:rsid w:val="00A83056"/>
    <w:rsid w:val="00A83C8B"/>
    <w:rsid w:val="00A8424F"/>
    <w:rsid w:val="00A84406"/>
    <w:rsid w:val="00A844C3"/>
    <w:rsid w:val="00A853A8"/>
    <w:rsid w:val="00A870EB"/>
    <w:rsid w:val="00A87E93"/>
    <w:rsid w:val="00A9003B"/>
    <w:rsid w:val="00A90A22"/>
    <w:rsid w:val="00A9123D"/>
    <w:rsid w:val="00A92160"/>
    <w:rsid w:val="00A95396"/>
    <w:rsid w:val="00A97B78"/>
    <w:rsid w:val="00A97FD0"/>
    <w:rsid w:val="00AA17FE"/>
    <w:rsid w:val="00AA2379"/>
    <w:rsid w:val="00AA2CC4"/>
    <w:rsid w:val="00AA3259"/>
    <w:rsid w:val="00AA3A22"/>
    <w:rsid w:val="00AB126A"/>
    <w:rsid w:val="00AB13A8"/>
    <w:rsid w:val="00AB1A38"/>
    <w:rsid w:val="00AB345B"/>
    <w:rsid w:val="00AB4C69"/>
    <w:rsid w:val="00AB515F"/>
    <w:rsid w:val="00AB535A"/>
    <w:rsid w:val="00AB5D05"/>
    <w:rsid w:val="00AB614C"/>
    <w:rsid w:val="00AB725D"/>
    <w:rsid w:val="00AC095C"/>
    <w:rsid w:val="00AC0B04"/>
    <w:rsid w:val="00AC0E3E"/>
    <w:rsid w:val="00AC20AC"/>
    <w:rsid w:val="00AC3C6F"/>
    <w:rsid w:val="00AC3F89"/>
    <w:rsid w:val="00AC5851"/>
    <w:rsid w:val="00AC6F37"/>
    <w:rsid w:val="00AC7D05"/>
    <w:rsid w:val="00AD00A9"/>
    <w:rsid w:val="00AD2ED9"/>
    <w:rsid w:val="00AD3487"/>
    <w:rsid w:val="00AD3A33"/>
    <w:rsid w:val="00AD46CD"/>
    <w:rsid w:val="00AD4743"/>
    <w:rsid w:val="00AD66ED"/>
    <w:rsid w:val="00AE13B4"/>
    <w:rsid w:val="00AE29AE"/>
    <w:rsid w:val="00AE374F"/>
    <w:rsid w:val="00AE5234"/>
    <w:rsid w:val="00AE691B"/>
    <w:rsid w:val="00AE6A3B"/>
    <w:rsid w:val="00AE720A"/>
    <w:rsid w:val="00AF2AF1"/>
    <w:rsid w:val="00AF2D04"/>
    <w:rsid w:val="00AF378C"/>
    <w:rsid w:val="00AF39E4"/>
    <w:rsid w:val="00AF4B66"/>
    <w:rsid w:val="00AF50E2"/>
    <w:rsid w:val="00AF724E"/>
    <w:rsid w:val="00B00E1A"/>
    <w:rsid w:val="00B013CD"/>
    <w:rsid w:val="00B02466"/>
    <w:rsid w:val="00B029D8"/>
    <w:rsid w:val="00B02BD1"/>
    <w:rsid w:val="00B0354D"/>
    <w:rsid w:val="00B0426B"/>
    <w:rsid w:val="00B064B0"/>
    <w:rsid w:val="00B1043E"/>
    <w:rsid w:val="00B132DE"/>
    <w:rsid w:val="00B14883"/>
    <w:rsid w:val="00B1592B"/>
    <w:rsid w:val="00B1642E"/>
    <w:rsid w:val="00B16A01"/>
    <w:rsid w:val="00B17C57"/>
    <w:rsid w:val="00B20DD1"/>
    <w:rsid w:val="00B21948"/>
    <w:rsid w:val="00B23160"/>
    <w:rsid w:val="00B23173"/>
    <w:rsid w:val="00B23DB0"/>
    <w:rsid w:val="00B2440D"/>
    <w:rsid w:val="00B31075"/>
    <w:rsid w:val="00B33570"/>
    <w:rsid w:val="00B35229"/>
    <w:rsid w:val="00B37339"/>
    <w:rsid w:val="00B37876"/>
    <w:rsid w:val="00B402CD"/>
    <w:rsid w:val="00B40D6D"/>
    <w:rsid w:val="00B41ED4"/>
    <w:rsid w:val="00B42D12"/>
    <w:rsid w:val="00B44D15"/>
    <w:rsid w:val="00B44ECF"/>
    <w:rsid w:val="00B45B58"/>
    <w:rsid w:val="00B50B25"/>
    <w:rsid w:val="00B53826"/>
    <w:rsid w:val="00B57FDE"/>
    <w:rsid w:val="00B604AC"/>
    <w:rsid w:val="00B607C8"/>
    <w:rsid w:val="00B608B7"/>
    <w:rsid w:val="00B609A7"/>
    <w:rsid w:val="00B6122D"/>
    <w:rsid w:val="00B619AD"/>
    <w:rsid w:val="00B61E57"/>
    <w:rsid w:val="00B6228D"/>
    <w:rsid w:val="00B6239E"/>
    <w:rsid w:val="00B62A3A"/>
    <w:rsid w:val="00B66439"/>
    <w:rsid w:val="00B6726F"/>
    <w:rsid w:val="00B7074B"/>
    <w:rsid w:val="00B71B15"/>
    <w:rsid w:val="00B72055"/>
    <w:rsid w:val="00B74C2E"/>
    <w:rsid w:val="00B74CB1"/>
    <w:rsid w:val="00B7544C"/>
    <w:rsid w:val="00B81314"/>
    <w:rsid w:val="00B81334"/>
    <w:rsid w:val="00B81F81"/>
    <w:rsid w:val="00B82626"/>
    <w:rsid w:val="00B9151B"/>
    <w:rsid w:val="00B960EB"/>
    <w:rsid w:val="00B964EB"/>
    <w:rsid w:val="00B96517"/>
    <w:rsid w:val="00B96EF7"/>
    <w:rsid w:val="00BA07AC"/>
    <w:rsid w:val="00BA0A4D"/>
    <w:rsid w:val="00BA1E31"/>
    <w:rsid w:val="00BA2C6D"/>
    <w:rsid w:val="00BA37D2"/>
    <w:rsid w:val="00BA5CE8"/>
    <w:rsid w:val="00BA6165"/>
    <w:rsid w:val="00BB026C"/>
    <w:rsid w:val="00BB05FD"/>
    <w:rsid w:val="00BB0615"/>
    <w:rsid w:val="00BB5F17"/>
    <w:rsid w:val="00BB74AD"/>
    <w:rsid w:val="00BC2A6A"/>
    <w:rsid w:val="00BC51C1"/>
    <w:rsid w:val="00BC5F8D"/>
    <w:rsid w:val="00BC6E58"/>
    <w:rsid w:val="00BC6EF4"/>
    <w:rsid w:val="00BC7B6B"/>
    <w:rsid w:val="00BD07FC"/>
    <w:rsid w:val="00BD1229"/>
    <w:rsid w:val="00BD176B"/>
    <w:rsid w:val="00BD1B1C"/>
    <w:rsid w:val="00BD462B"/>
    <w:rsid w:val="00BD53ED"/>
    <w:rsid w:val="00BD6AA4"/>
    <w:rsid w:val="00BE7B54"/>
    <w:rsid w:val="00BF06E8"/>
    <w:rsid w:val="00BF0BED"/>
    <w:rsid w:val="00BF265B"/>
    <w:rsid w:val="00BF291E"/>
    <w:rsid w:val="00BF5BAA"/>
    <w:rsid w:val="00BF67E3"/>
    <w:rsid w:val="00BF6BD7"/>
    <w:rsid w:val="00C01E6B"/>
    <w:rsid w:val="00C032DC"/>
    <w:rsid w:val="00C04B89"/>
    <w:rsid w:val="00C04BF3"/>
    <w:rsid w:val="00C06705"/>
    <w:rsid w:val="00C06D8F"/>
    <w:rsid w:val="00C06DB3"/>
    <w:rsid w:val="00C07F6F"/>
    <w:rsid w:val="00C1059E"/>
    <w:rsid w:val="00C12157"/>
    <w:rsid w:val="00C12736"/>
    <w:rsid w:val="00C12931"/>
    <w:rsid w:val="00C14979"/>
    <w:rsid w:val="00C2144E"/>
    <w:rsid w:val="00C22071"/>
    <w:rsid w:val="00C22CF7"/>
    <w:rsid w:val="00C26A98"/>
    <w:rsid w:val="00C31E41"/>
    <w:rsid w:val="00C31EE0"/>
    <w:rsid w:val="00C3634A"/>
    <w:rsid w:val="00C368D0"/>
    <w:rsid w:val="00C37543"/>
    <w:rsid w:val="00C4091A"/>
    <w:rsid w:val="00C419F5"/>
    <w:rsid w:val="00C41C94"/>
    <w:rsid w:val="00C4359B"/>
    <w:rsid w:val="00C4384D"/>
    <w:rsid w:val="00C45C19"/>
    <w:rsid w:val="00C45CFF"/>
    <w:rsid w:val="00C5086E"/>
    <w:rsid w:val="00C51198"/>
    <w:rsid w:val="00C52525"/>
    <w:rsid w:val="00C54B04"/>
    <w:rsid w:val="00C57DBE"/>
    <w:rsid w:val="00C6056B"/>
    <w:rsid w:val="00C610AF"/>
    <w:rsid w:val="00C6174B"/>
    <w:rsid w:val="00C62328"/>
    <w:rsid w:val="00C636CE"/>
    <w:rsid w:val="00C63FA7"/>
    <w:rsid w:val="00C65C5F"/>
    <w:rsid w:val="00C65F57"/>
    <w:rsid w:val="00C679BC"/>
    <w:rsid w:val="00C7391C"/>
    <w:rsid w:val="00C73959"/>
    <w:rsid w:val="00C74598"/>
    <w:rsid w:val="00C74F3A"/>
    <w:rsid w:val="00C7571A"/>
    <w:rsid w:val="00C75B87"/>
    <w:rsid w:val="00C8356B"/>
    <w:rsid w:val="00C83949"/>
    <w:rsid w:val="00C842D9"/>
    <w:rsid w:val="00C84351"/>
    <w:rsid w:val="00C84E7A"/>
    <w:rsid w:val="00C87025"/>
    <w:rsid w:val="00C906D9"/>
    <w:rsid w:val="00C93E4D"/>
    <w:rsid w:val="00C93EB4"/>
    <w:rsid w:val="00C94299"/>
    <w:rsid w:val="00C944AB"/>
    <w:rsid w:val="00C95D93"/>
    <w:rsid w:val="00C965A6"/>
    <w:rsid w:val="00CA04C6"/>
    <w:rsid w:val="00CA178E"/>
    <w:rsid w:val="00CA20BB"/>
    <w:rsid w:val="00CA6770"/>
    <w:rsid w:val="00CA6C45"/>
    <w:rsid w:val="00CA6D96"/>
    <w:rsid w:val="00CA7A43"/>
    <w:rsid w:val="00CB0616"/>
    <w:rsid w:val="00CB0935"/>
    <w:rsid w:val="00CB099B"/>
    <w:rsid w:val="00CB0BDD"/>
    <w:rsid w:val="00CB2B90"/>
    <w:rsid w:val="00CB750B"/>
    <w:rsid w:val="00CC1499"/>
    <w:rsid w:val="00CC14D3"/>
    <w:rsid w:val="00CC3160"/>
    <w:rsid w:val="00CC4025"/>
    <w:rsid w:val="00CC4999"/>
    <w:rsid w:val="00CC4BA3"/>
    <w:rsid w:val="00CC6BF0"/>
    <w:rsid w:val="00CC6D00"/>
    <w:rsid w:val="00CD06F2"/>
    <w:rsid w:val="00CD4ACD"/>
    <w:rsid w:val="00CD4C2A"/>
    <w:rsid w:val="00CD7806"/>
    <w:rsid w:val="00CE00F1"/>
    <w:rsid w:val="00CE0726"/>
    <w:rsid w:val="00CE1010"/>
    <w:rsid w:val="00CE3208"/>
    <w:rsid w:val="00CE373C"/>
    <w:rsid w:val="00CE651E"/>
    <w:rsid w:val="00CF01B3"/>
    <w:rsid w:val="00CF07A9"/>
    <w:rsid w:val="00CF16FC"/>
    <w:rsid w:val="00CF2385"/>
    <w:rsid w:val="00CF2F45"/>
    <w:rsid w:val="00CF46AB"/>
    <w:rsid w:val="00D04BDB"/>
    <w:rsid w:val="00D0568A"/>
    <w:rsid w:val="00D071B0"/>
    <w:rsid w:val="00D121EE"/>
    <w:rsid w:val="00D144EB"/>
    <w:rsid w:val="00D15FA0"/>
    <w:rsid w:val="00D20948"/>
    <w:rsid w:val="00D2143A"/>
    <w:rsid w:val="00D225EA"/>
    <w:rsid w:val="00D22A2A"/>
    <w:rsid w:val="00D23C1E"/>
    <w:rsid w:val="00D24131"/>
    <w:rsid w:val="00D25BBF"/>
    <w:rsid w:val="00D27B6F"/>
    <w:rsid w:val="00D3085D"/>
    <w:rsid w:val="00D3222C"/>
    <w:rsid w:val="00D32A4F"/>
    <w:rsid w:val="00D36715"/>
    <w:rsid w:val="00D414E7"/>
    <w:rsid w:val="00D4295E"/>
    <w:rsid w:val="00D44CCC"/>
    <w:rsid w:val="00D459A8"/>
    <w:rsid w:val="00D45CB4"/>
    <w:rsid w:val="00D479CB"/>
    <w:rsid w:val="00D52FBE"/>
    <w:rsid w:val="00D548EC"/>
    <w:rsid w:val="00D54968"/>
    <w:rsid w:val="00D5649A"/>
    <w:rsid w:val="00D56668"/>
    <w:rsid w:val="00D5667C"/>
    <w:rsid w:val="00D56DBF"/>
    <w:rsid w:val="00D5791B"/>
    <w:rsid w:val="00D6067B"/>
    <w:rsid w:val="00D62A9C"/>
    <w:rsid w:val="00D63AAC"/>
    <w:rsid w:val="00D65727"/>
    <w:rsid w:val="00D65C0B"/>
    <w:rsid w:val="00D72BB2"/>
    <w:rsid w:val="00D740CE"/>
    <w:rsid w:val="00D744E0"/>
    <w:rsid w:val="00D74E8D"/>
    <w:rsid w:val="00D75335"/>
    <w:rsid w:val="00D76370"/>
    <w:rsid w:val="00D7648A"/>
    <w:rsid w:val="00D764AE"/>
    <w:rsid w:val="00D7760B"/>
    <w:rsid w:val="00D8018B"/>
    <w:rsid w:val="00D81B4A"/>
    <w:rsid w:val="00D85006"/>
    <w:rsid w:val="00D85240"/>
    <w:rsid w:val="00D86EF4"/>
    <w:rsid w:val="00D87E53"/>
    <w:rsid w:val="00D87EAE"/>
    <w:rsid w:val="00D91809"/>
    <w:rsid w:val="00D9259A"/>
    <w:rsid w:val="00D9381B"/>
    <w:rsid w:val="00D951F3"/>
    <w:rsid w:val="00D96EA5"/>
    <w:rsid w:val="00DA082E"/>
    <w:rsid w:val="00DA1F2B"/>
    <w:rsid w:val="00DA3111"/>
    <w:rsid w:val="00DA360E"/>
    <w:rsid w:val="00DA3844"/>
    <w:rsid w:val="00DA6B49"/>
    <w:rsid w:val="00DB1612"/>
    <w:rsid w:val="00DB1F6F"/>
    <w:rsid w:val="00DB2369"/>
    <w:rsid w:val="00DB3C93"/>
    <w:rsid w:val="00DB5AA7"/>
    <w:rsid w:val="00DB6607"/>
    <w:rsid w:val="00DB784A"/>
    <w:rsid w:val="00DC1052"/>
    <w:rsid w:val="00DC2A2D"/>
    <w:rsid w:val="00DC2D92"/>
    <w:rsid w:val="00DC3439"/>
    <w:rsid w:val="00DC39FB"/>
    <w:rsid w:val="00DC4030"/>
    <w:rsid w:val="00DC4331"/>
    <w:rsid w:val="00DC48EF"/>
    <w:rsid w:val="00DC4B2D"/>
    <w:rsid w:val="00DC787E"/>
    <w:rsid w:val="00DD06A7"/>
    <w:rsid w:val="00DD0A72"/>
    <w:rsid w:val="00DD1F91"/>
    <w:rsid w:val="00DD2EDC"/>
    <w:rsid w:val="00DD4DC2"/>
    <w:rsid w:val="00DD7523"/>
    <w:rsid w:val="00DD7E1F"/>
    <w:rsid w:val="00DE0BE9"/>
    <w:rsid w:val="00DE1999"/>
    <w:rsid w:val="00DE4A65"/>
    <w:rsid w:val="00DE77F7"/>
    <w:rsid w:val="00DF13D5"/>
    <w:rsid w:val="00DF624D"/>
    <w:rsid w:val="00DF7480"/>
    <w:rsid w:val="00E009DE"/>
    <w:rsid w:val="00E00B54"/>
    <w:rsid w:val="00E01211"/>
    <w:rsid w:val="00E032BE"/>
    <w:rsid w:val="00E062A0"/>
    <w:rsid w:val="00E06C24"/>
    <w:rsid w:val="00E07401"/>
    <w:rsid w:val="00E10290"/>
    <w:rsid w:val="00E1110E"/>
    <w:rsid w:val="00E117A2"/>
    <w:rsid w:val="00E11DE9"/>
    <w:rsid w:val="00E11E97"/>
    <w:rsid w:val="00E1390F"/>
    <w:rsid w:val="00E13AA1"/>
    <w:rsid w:val="00E146A0"/>
    <w:rsid w:val="00E1532B"/>
    <w:rsid w:val="00E15B99"/>
    <w:rsid w:val="00E16403"/>
    <w:rsid w:val="00E16595"/>
    <w:rsid w:val="00E2524D"/>
    <w:rsid w:val="00E274E2"/>
    <w:rsid w:val="00E317EF"/>
    <w:rsid w:val="00E33117"/>
    <w:rsid w:val="00E33CA3"/>
    <w:rsid w:val="00E33FB2"/>
    <w:rsid w:val="00E34136"/>
    <w:rsid w:val="00E35AC9"/>
    <w:rsid w:val="00E35F34"/>
    <w:rsid w:val="00E40E5D"/>
    <w:rsid w:val="00E4176A"/>
    <w:rsid w:val="00E41C6F"/>
    <w:rsid w:val="00E41E46"/>
    <w:rsid w:val="00E43C9F"/>
    <w:rsid w:val="00E46210"/>
    <w:rsid w:val="00E46D3D"/>
    <w:rsid w:val="00E4707F"/>
    <w:rsid w:val="00E479CA"/>
    <w:rsid w:val="00E507E7"/>
    <w:rsid w:val="00E526E1"/>
    <w:rsid w:val="00E5282C"/>
    <w:rsid w:val="00E52D6B"/>
    <w:rsid w:val="00E52D7F"/>
    <w:rsid w:val="00E54115"/>
    <w:rsid w:val="00E55957"/>
    <w:rsid w:val="00E561EC"/>
    <w:rsid w:val="00E56633"/>
    <w:rsid w:val="00E567F4"/>
    <w:rsid w:val="00E56942"/>
    <w:rsid w:val="00E6085B"/>
    <w:rsid w:val="00E609E2"/>
    <w:rsid w:val="00E61BC6"/>
    <w:rsid w:val="00E61C57"/>
    <w:rsid w:val="00E62BBA"/>
    <w:rsid w:val="00E650E0"/>
    <w:rsid w:val="00E707F7"/>
    <w:rsid w:val="00E72C45"/>
    <w:rsid w:val="00E742E8"/>
    <w:rsid w:val="00E7555D"/>
    <w:rsid w:val="00E75F8C"/>
    <w:rsid w:val="00E771E2"/>
    <w:rsid w:val="00E779AE"/>
    <w:rsid w:val="00E8143D"/>
    <w:rsid w:val="00E81FE7"/>
    <w:rsid w:val="00E823BA"/>
    <w:rsid w:val="00E82EE2"/>
    <w:rsid w:val="00E835D1"/>
    <w:rsid w:val="00E8691B"/>
    <w:rsid w:val="00E87001"/>
    <w:rsid w:val="00E9388E"/>
    <w:rsid w:val="00E94550"/>
    <w:rsid w:val="00E94F98"/>
    <w:rsid w:val="00E9500C"/>
    <w:rsid w:val="00E95307"/>
    <w:rsid w:val="00E95A3D"/>
    <w:rsid w:val="00E972B1"/>
    <w:rsid w:val="00EA1F6D"/>
    <w:rsid w:val="00EA303B"/>
    <w:rsid w:val="00EA62D8"/>
    <w:rsid w:val="00EA6F7F"/>
    <w:rsid w:val="00EB09DB"/>
    <w:rsid w:val="00EB1B6E"/>
    <w:rsid w:val="00EB22D1"/>
    <w:rsid w:val="00EB282D"/>
    <w:rsid w:val="00EB500D"/>
    <w:rsid w:val="00EB6C0D"/>
    <w:rsid w:val="00EB74C3"/>
    <w:rsid w:val="00EC0DA9"/>
    <w:rsid w:val="00EC1465"/>
    <w:rsid w:val="00EC3ED3"/>
    <w:rsid w:val="00EC4189"/>
    <w:rsid w:val="00EC4A61"/>
    <w:rsid w:val="00EC5257"/>
    <w:rsid w:val="00EC53D3"/>
    <w:rsid w:val="00EC5EA9"/>
    <w:rsid w:val="00EC5F0E"/>
    <w:rsid w:val="00EC647D"/>
    <w:rsid w:val="00EC69B2"/>
    <w:rsid w:val="00EC6C77"/>
    <w:rsid w:val="00ED05D3"/>
    <w:rsid w:val="00ED19CC"/>
    <w:rsid w:val="00ED2F00"/>
    <w:rsid w:val="00ED2FD7"/>
    <w:rsid w:val="00ED3621"/>
    <w:rsid w:val="00ED4990"/>
    <w:rsid w:val="00ED5929"/>
    <w:rsid w:val="00ED6962"/>
    <w:rsid w:val="00ED6D6C"/>
    <w:rsid w:val="00ED7A6C"/>
    <w:rsid w:val="00ED7C0B"/>
    <w:rsid w:val="00ED7FA8"/>
    <w:rsid w:val="00EE24B5"/>
    <w:rsid w:val="00EE2601"/>
    <w:rsid w:val="00EE3924"/>
    <w:rsid w:val="00EE7067"/>
    <w:rsid w:val="00EF0F24"/>
    <w:rsid w:val="00EF285C"/>
    <w:rsid w:val="00EF37A5"/>
    <w:rsid w:val="00EF3FA6"/>
    <w:rsid w:val="00EF79F0"/>
    <w:rsid w:val="00EF7CFD"/>
    <w:rsid w:val="00EF7E01"/>
    <w:rsid w:val="00F03FFA"/>
    <w:rsid w:val="00F06220"/>
    <w:rsid w:val="00F1087F"/>
    <w:rsid w:val="00F10A66"/>
    <w:rsid w:val="00F11571"/>
    <w:rsid w:val="00F13C24"/>
    <w:rsid w:val="00F14D9D"/>
    <w:rsid w:val="00F15791"/>
    <w:rsid w:val="00F159FF"/>
    <w:rsid w:val="00F160B1"/>
    <w:rsid w:val="00F166B2"/>
    <w:rsid w:val="00F17406"/>
    <w:rsid w:val="00F20EEB"/>
    <w:rsid w:val="00F2143E"/>
    <w:rsid w:val="00F22704"/>
    <w:rsid w:val="00F22A47"/>
    <w:rsid w:val="00F23880"/>
    <w:rsid w:val="00F23BC5"/>
    <w:rsid w:val="00F24F85"/>
    <w:rsid w:val="00F251F2"/>
    <w:rsid w:val="00F252FF"/>
    <w:rsid w:val="00F26EA5"/>
    <w:rsid w:val="00F2731F"/>
    <w:rsid w:val="00F27CC9"/>
    <w:rsid w:val="00F30447"/>
    <w:rsid w:val="00F31E5D"/>
    <w:rsid w:val="00F325F6"/>
    <w:rsid w:val="00F3378F"/>
    <w:rsid w:val="00F33C3B"/>
    <w:rsid w:val="00F425A9"/>
    <w:rsid w:val="00F47D5D"/>
    <w:rsid w:val="00F502B7"/>
    <w:rsid w:val="00F502FF"/>
    <w:rsid w:val="00F50E89"/>
    <w:rsid w:val="00F51800"/>
    <w:rsid w:val="00F522E8"/>
    <w:rsid w:val="00F53E03"/>
    <w:rsid w:val="00F55817"/>
    <w:rsid w:val="00F562E6"/>
    <w:rsid w:val="00F56C3F"/>
    <w:rsid w:val="00F60B48"/>
    <w:rsid w:val="00F6248F"/>
    <w:rsid w:val="00F639FC"/>
    <w:rsid w:val="00F660DA"/>
    <w:rsid w:val="00F67B9D"/>
    <w:rsid w:val="00F67D51"/>
    <w:rsid w:val="00F727FB"/>
    <w:rsid w:val="00F73FD6"/>
    <w:rsid w:val="00F744E7"/>
    <w:rsid w:val="00F7652E"/>
    <w:rsid w:val="00F7690F"/>
    <w:rsid w:val="00F76FEC"/>
    <w:rsid w:val="00F8053D"/>
    <w:rsid w:val="00F81C81"/>
    <w:rsid w:val="00F8267C"/>
    <w:rsid w:val="00F82768"/>
    <w:rsid w:val="00F82B56"/>
    <w:rsid w:val="00F82D0A"/>
    <w:rsid w:val="00F83074"/>
    <w:rsid w:val="00F83A40"/>
    <w:rsid w:val="00F905A6"/>
    <w:rsid w:val="00F91436"/>
    <w:rsid w:val="00F91EE8"/>
    <w:rsid w:val="00F93947"/>
    <w:rsid w:val="00F93A58"/>
    <w:rsid w:val="00F93DEE"/>
    <w:rsid w:val="00F95886"/>
    <w:rsid w:val="00F95F74"/>
    <w:rsid w:val="00FA0C6C"/>
    <w:rsid w:val="00FA2925"/>
    <w:rsid w:val="00FA4D5C"/>
    <w:rsid w:val="00FA5649"/>
    <w:rsid w:val="00FA5C60"/>
    <w:rsid w:val="00FA6CD2"/>
    <w:rsid w:val="00FB0827"/>
    <w:rsid w:val="00FB1C99"/>
    <w:rsid w:val="00FB25E4"/>
    <w:rsid w:val="00FB31A1"/>
    <w:rsid w:val="00FB5588"/>
    <w:rsid w:val="00FB5E82"/>
    <w:rsid w:val="00FB6CD3"/>
    <w:rsid w:val="00FB7330"/>
    <w:rsid w:val="00FB7649"/>
    <w:rsid w:val="00FB78C2"/>
    <w:rsid w:val="00FB7A56"/>
    <w:rsid w:val="00FB7EBC"/>
    <w:rsid w:val="00FC1434"/>
    <w:rsid w:val="00FC17A1"/>
    <w:rsid w:val="00FC4E2D"/>
    <w:rsid w:val="00FC6B89"/>
    <w:rsid w:val="00FC7713"/>
    <w:rsid w:val="00FD01D8"/>
    <w:rsid w:val="00FD1179"/>
    <w:rsid w:val="00FD23E8"/>
    <w:rsid w:val="00FD2F38"/>
    <w:rsid w:val="00FD5337"/>
    <w:rsid w:val="00FD6B99"/>
    <w:rsid w:val="00FD7B1A"/>
    <w:rsid w:val="00FE075A"/>
    <w:rsid w:val="00FE1230"/>
    <w:rsid w:val="00FE1CDD"/>
    <w:rsid w:val="00FE2730"/>
    <w:rsid w:val="00FE38C3"/>
    <w:rsid w:val="00FE52FD"/>
    <w:rsid w:val="00FE701A"/>
    <w:rsid w:val="00FF0070"/>
    <w:rsid w:val="00FF3ABA"/>
    <w:rsid w:val="00FF4201"/>
    <w:rsid w:val="00FF54F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CA6C634"/>
  <w15:chartTrackingRefBased/>
  <w15:docId w15:val="{CF1C6484-7D5B-426B-8DA9-0C70D139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D3A"/>
    <w:rPr>
      <w:sz w:val="24"/>
    </w:rPr>
  </w:style>
  <w:style w:type="paragraph" w:styleId="Heading1">
    <w:name w:val="heading 1"/>
    <w:basedOn w:val="Normal"/>
    <w:next w:val="Normal"/>
    <w:link w:val="Heading1Char"/>
    <w:uiPriority w:val="9"/>
    <w:qFormat/>
    <w:rsid w:val="0046376D"/>
    <w:pPr>
      <w:keepNext/>
      <w:keepLines/>
      <w:spacing w:before="320" w:after="0" w:line="240" w:lineRule="auto"/>
      <w:outlineLvl w:val="0"/>
    </w:pPr>
    <w:rPr>
      <w:rFonts w:asciiTheme="majorHAnsi" w:eastAsiaTheme="majorEastAsia" w:hAnsiTheme="majorHAnsi" w:cstheme="majorBidi"/>
      <w:b/>
      <w:color w:val="374C80" w:themeColor="accent1" w:themeShade="BF"/>
      <w:sz w:val="32"/>
      <w:szCs w:val="32"/>
    </w:rPr>
  </w:style>
  <w:style w:type="paragraph" w:styleId="Heading2">
    <w:name w:val="heading 2"/>
    <w:basedOn w:val="Normal"/>
    <w:next w:val="Normal"/>
    <w:link w:val="Heading2Char"/>
    <w:unhideWhenUsed/>
    <w:qFormat/>
    <w:rsid w:val="009E6DE5"/>
    <w:pPr>
      <w:keepNext/>
      <w:keepLines/>
      <w:spacing w:before="80" w:after="0" w:line="240" w:lineRule="auto"/>
      <w:outlineLvl w:val="1"/>
    </w:pPr>
    <w:rPr>
      <w:rFonts w:asciiTheme="majorHAnsi" w:eastAsiaTheme="majorEastAsia" w:hAnsiTheme="majorHAnsi" w:cstheme="majorBidi"/>
      <w:b/>
      <w:color w:val="0E57C4" w:themeColor="background2" w:themeShade="80"/>
      <w:sz w:val="28"/>
      <w:szCs w:val="28"/>
    </w:rPr>
  </w:style>
  <w:style w:type="paragraph" w:styleId="Heading3">
    <w:name w:val="heading 3"/>
    <w:basedOn w:val="Normal"/>
    <w:next w:val="Normal"/>
    <w:link w:val="Heading3Char"/>
    <w:unhideWhenUsed/>
    <w:qFormat/>
    <w:rsid w:val="009E6DE5"/>
    <w:pPr>
      <w:keepNext/>
      <w:keepLines/>
      <w:spacing w:before="40" w:after="0" w:line="240" w:lineRule="auto"/>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qFormat/>
    <w:rsid w:val="002D3A3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D3A33"/>
    <w:pPr>
      <w:keepNext/>
      <w:keepLines/>
      <w:spacing w:before="40" w:after="0"/>
      <w:outlineLvl w:val="4"/>
    </w:pPr>
    <w:rPr>
      <w:rFonts w:asciiTheme="majorHAnsi" w:eastAsiaTheme="majorEastAsia" w:hAnsiTheme="majorHAnsi" w:cstheme="majorBidi"/>
      <w:color w:val="242852" w:themeColor="text2"/>
      <w:sz w:val="22"/>
      <w:szCs w:val="22"/>
    </w:rPr>
  </w:style>
  <w:style w:type="paragraph" w:styleId="Heading6">
    <w:name w:val="heading 6"/>
    <w:basedOn w:val="Normal"/>
    <w:next w:val="Normal"/>
    <w:link w:val="Heading6Char"/>
    <w:uiPriority w:val="9"/>
    <w:semiHidden/>
    <w:unhideWhenUsed/>
    <w:qFormat/>
    <w:rsid w:val="002D3A33"/>
    <w:pPr>
      <w:keepNext/>
      <w:keepLines/>
      <w:spacing w:before="40" w:after="0"/>
      <w:outlineLvl w:val="5"/>
    </w:pPr>
    <w:rPr>
      <w:rFonts w:asciiTheme="majorHAnsi" w:eastAsiaTheme="majorEastAsia" w:hAnsiTheme="majorHAnsi" w:cstheme="majorBidi"/>
      <w:i/>
      <w:iCs/>
      <w:color w:val="242852" w:themeColor="text2"/>
      <w:sz w:val="21"/>
      <w:szCs w:val="21"/>
    </w:rPr>
  </w:style>
  <w:style w:type="paragraph" w:styleId="Heading7">
    <w:name w:val="heading 7"/>
    <w:basedOn w:val="Normal"/>
    <w:next w:val="Normal"/>
    <w:link w:val="Heading7Char"/>
    <w:uiPriority w:val="9"/>
    <w:semiHidden/>
    <w:unhideWhenUsed/>
    <w:qFormat/>
    <w:rsid w:val="002D3A33"/>
    <w:pPr>
      <w:keepNext/>
      <w:keepLines/>
      <w:spacing w:before="40" w:after="0"/>
      <w:outlineLvl w:val="6"/>
    </w:pPr>
    <w:rPr>
      <w:rFonts w:asciiTheme="majorHAnsi" w:eastAsiaTheme="majorEastAsia" w:hAnsiTheme="majorHAnsi" w:cstheme="majorBidi"/>
      <w:i/>
      <w:iCs/>
      <w:color w:val="253356" w:themeColor="accent1" w:themeShade="80"/>
      <w:sz w:val="21"/>
      <w:szCs w:val="21"/>
    </w:rPr>
  </w:style>
  <w:style w:type="paragraph" w:styleId="Heading8">
    <w:name w:val="heading 8"/>
    <w:basedOn w:val="Normal"/>
    <w:next w:val="Normal"/>
    <w:link w:val="Heading8Char"/>
    <w:uiPriority w:val="9"/>
    <w:semiHidden/>
    <w:unhideWhenUsed/>
    <w:qFormat/>
    <w:rsid w:val="002D3A33"/>
    <w:pPr>
      <w:keepNext/>
      <w:keepLines/>
      <w:spacing w:before="40" w:after="0"/>
      <w:outlineLvl w:val="7"/>
    </w:pPr>
    <w:rPr>
      <w:rFonts w:asciiTheme="majorHAnsi" w:eastAsiaTheme="majorEastAsia" w:hAnsiTheme="majorHAnsi" w:cstheme="majorBidi"/>
      <w:b/>
      <w:bCs/>
      <w:color w:val="242852" w:themeColor="text2"/>
    </w:rPr>
  </w:style>
  <w:style w:type="paragraph" w:styleId="Heading9">
    <w:name w:val="heading 9"/>
    <w:basedOn w:val="Normal"/>
    <w:next w:val="Normal"/>
    <w:link w:val="Heading9Char"/>
    <w:uiPriority w:val="9"/>
    <w:semiHidden/>
    <w:unhideWhenUsed/>
    <w:qFormat/>
    <w:rsid w:val="002D3A33"/>
    <w:pPr>
      <w:keepNext/>
      <w:keepLines/>
      <w:spacing w:before="40" w:after="0"/>
      <w:outlineLvl w:val="8"/>
    </w:pPr>
    <w:rPr>
      <w:rFonts w:asciiTheme="majorHAnsi" w:eastAsiaTheme="majorEastAsia" w:hAnsiTheme="majorHAnsi" w:cstheme="majorBidi"/>
      <w:b/>
      <w:bCs/>
      <w:i/>
      <w:iCs/>
      <w:color w:val="24285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376D"/>
    <w:rPr>
      <w:rFonts w:asciiTheme="majorHAnsi" w:eastAsiaTheme="majorEastAsia" w:hAnsiTheme="majorHAnsi" w:cstheme="majorBidi"/>
      <w:b/>
      <w:color w:val="374C80" w:themeColor="accent1" w:themeShade="BF"/>
      <w:sz w:val="32"/>
      <w:szCs w:val="32"/>
    </w:rPr>
  </w:style>
  <w:style w:type="character" w:customStyle="1" w:styleId="Heading2Char">
    <w:name w:val="Heading 2 Char"/>
    <w:basedOn w:val="DefaultParagraphFont"/>
    <w:link w:val="Heading2"/>
    <w:rsid w:val="009E6DE5"/>
    <w:rPr>
      <w:rFonts w:asciiTheme="majorHAnsi" w:eastAsiaTheme="majorEastAsia" w:hAnsiTheme="majorHAnsi" w:cstheme="majorBidi"/>
      <w:b/>
      <w:color w:val="0E57C4" w:themeColor="background2" w:themeShade="80"/>
      <w:sz w:val="28"/>
      <w:szCs w:val="28"/>
    </w:rPr>
  </w:style>
  <w:style w:type="character" w:customStyle="1" w:styleId="Heading3Char">
    <w:name w:val="Heading 3 Char"/>
    <w:basedOn w:val="DefaultParagraphFont"/>
    <w:link w:val="Heading3"/>
    <w:rsid w:val="009E6DE5"/>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2D3A3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D3A33"/>
    <w:rPr>
      <w:rFonts w:asciiTheme="majorHAnsi" w:eastAsiaTheme="majorEastAsia" w:hAnsiTheme="majorHAnsi" w:cstheme="majorBidi"/>
      <w:color w:val="242852" w:themeColor="text2"/>
      <w:sz w:val="22"/>
      <w:szCs w:val="22"/>
    </w:rPr>
  </w:style>
  <w:style w:type="character" w:customStyle="1" w:styleId="Heading6Char">
    <w:name w:val="Heading 6 Char"/>
    <w:basedOn w:val="DefaultParagraphFont"/>
    <w:link w:val="Heading6"/>
    <w:uiPriority w:val="9"/>
    <w:semiHidden/>
    <w:rsid w:val="002D3A33"/>
    <w:rPr>
      <w:rFonts w:asciiTheme="majorHAnsi" w:eastAsiaTheme="majorEastAsia" w:hAnsiTheme="majorHAnsi" w:cstheme="majorBidi"/>
      <w:i/>
      <w:iCs/>
      <w:color w:val="242852" w:themeColor="text2"/>
      <w:sz w:val="21"/>
      <w:szCs w:val="21"/>
    </w:rPr>
  </w:style>
  <w:style w:type="character" w:customStyle="1" w:styleId="Heading7Char">
    <w:name w:val="Heading 7 Char"/>
    <w:basedOn w:val="DefaultParagraphFont"/>
    <w:link w:val="Heading7"/>
    <w:uiPriority w:val="9"/>
    <w:semiHidden/>
    <w:rsid w:val="002D3A33"/>
    <w:rPr>
      <w:rFonts w:asciiTheme="majorHAnsi" w:eastAsiaTheme="majorEastAsia" w:hAnsiTheme="majorHAnsi" w:cstheme="majorBidi"/>
      <w:i/>
      <w:iCs/>
      <w:color w:val="253356" w:themeColor="accent1" w:themeShade="80"/>
      <w:sz w:val="21"/>
      <w:szCs w:val="21"/>
    </w:rPr>
  </w:style>
  <w:style w:type="character" w:customStyle="1" w:styleId="Heading8Char">
    <w:name w:val="Heading 8 Char"/>
    <w:basedOn w:val="DefaultParagraphFont"/>
    <w:link w:val="Heading8"/>
    <w:uiPriority w:val="9"/>
    <w:semiHidden/>
    <w:rsid w:val="002D3A33"/>
    <w:rPr>
      <w:rFonts w:asciiTheme="majorHAnsi" w:eastAsiaTheme="majorEastAsia" w:hAnsiTheme="majorHAnsi" w:cstheme="majorBidi"/>
      <w:b/>
      <w:bCs/>
      <w:color w:val="242852" w:themeColor="text2"/>
    </w:rPr>
  </w:style>
  <w:style w:type="character" w:customStyle="1" w:styleId="Heading9Char">
    <w:name w:val="Heading 9 Char"/>
    <w:basedOn w:val="DefaultParagraphFont"/>
    <w:link w:val="Heading9"/>
    <w:uiPriority w:val="9"/>
    <w:semiHidden/>
    <w:rsid w:val="002D3A33"/>
    <w:rPr>
      <w:rFonts w:asciiTheme="majorHAnsi" w:eastAsiaTheme="majorEastAsia" w:hAnsiTheme="majorHAnsi" w:cstheme="majorBidi"/>
      <w:b/>
      <w:bCs/>
      <w:i/>
      <w:iCs/>
      <w:color w:val="242852" w:themeColor="text2"/>
    </w:rPr>
  </w:style>
  <w:style w:type="paragraph" w:styleId="Caption">
    <w:name w:val="caption"/>
    <w:basedOn w:val="Normal"/>
    <w:next w:val="Normal"/>
    <w:link w:val="CaptionChar"/>
    <w:uiPriority w:val="35"/>
    <w:unhideWhenUsed/>
    <w:qFormat/>
    <w:rsid w:val="002D3A3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D3A33"/>
    <w:pPr>
      <w:spacing w:after="0" w:line="240" w:lineRule="auto"/>
      <w:contextualSpacing/>
    </w:pPr>
    <w:rPr>
      <w:rFonts w:asciiTheme="majorHAnsi" w:eastAsiaTheme="majorEastAsia" w:hAnsiTheme="majorHAnsi" w:cstheme="majorBidi"/>
      <w:color w:val="4A66AC" w:themeColor="accent1"/>
      <w:spacing w:val="-10"/>
      <w:sz w:val="56"/>
      <w:szCs w:val="56"/>
    </w:rPr>
  </w:style>
  <w:style w:type="character" w:customStyle="1" w:styleId="TitleChar">
    <w:name w:val="Title Char"/>
    <w:basedOn w:val="DefaultParagraphFont"/>
    <w:link w:val="Title"/>
    <w:uiPriority w:val="10"/>
    <w:rsid w:val="002D3A33"/>
    <w:rPr>
      <w:rFonts w:asciiTheme="majorHAnsi" w:eastAsiaTheme="majorEastAsia" w:hAnsiTheme="majorHAnsi" w:cstheme="majorBidi"/>
      <w:color w:val="4A66AC" w:themeColor="accent1"/>
      <w:spacing w:val="-10"/>
      <w:sz w:val="56"/>
      <w:szCs w:val="56"/>
    </w:rPr>
  </w:style>
  <w:style w:type="paragraph" w:styleId="Subtitle">
    <w:name w:val="Subtitle"/>
    <w:basedOn w:val="Normal"/>
    <w:next w:val="Normal"/>
    <w:link w:val="SubtitleChar"/>
    <w:uiPriority w:val="11"/>
    <w:qFormat/>
    <w:rsid w:val="002D3A33"/>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2D3A33"/>
    <w:rPr>
      <w:rFonts w:asciiTheme="majorHAnsi" w:eastAsiaTheme="majorEastAsia" w:hAnsiTheme="majorHAnsi" w:cstheme="majorBidi"/>
      <w:sz w:val="24"/>
      <w:szCs w:val="24"/>
    </w:rPr>
  </w:style>
  <w:style w:type="character" w:styleId="Strong">
    <w:name w:val="Strong"/>
    <w:basedOn w:val="DefaultParagraphFont"/>
    <w:uiPriority w:val="22"/>
    <w:qFormat/>
    <w:rsid w:val="002D3A33"/>
    <w:rPr>
      <w:b/>
      <w:bCs/>
    </w:rPr>
  </w:style>
  <w:style w:type="character" w:styleId="Emphasis">
    <w:name w:val="Emphasis"/>
    <w:basedOn w:val="DefaultParagraphFont"/>
    <w:uiPriority w:val="20"/>
    <w:qFormat/>
    <w:rsid w:val="002D3A33"/>
    <w:rPr>
      <w:i/>
      <w:iCs/>
    </w:rPr>
  </w:style>
  <w:style w:type="paragraph" w:styleId="NoSpacing">
    <w:name w:val="No Spacing"/>
    <w:link w:val="NoSpacingChar"/>
    <w:uiPriority w:val="1"/>
    <w:qFormat/>
    <w:rsid w:val="002D3A33"/>
    <w:pPr>
      <w:spacing w:after="0" w:line="240" w:lineRule="auto"/>
    </w:pPr>
  </w:style>
  <w:style w:type="paragraph" w:styleId="Quote">
    <w:name w:val="Quote"/>
    <w:basedOn w:val="Normal"/>
    <w:next w:val="Normal"/>
    <w:link w:val="QuoteChar"/>
    <w:uiPriority w:val="29"/>
    <w:qFormat/>
    <w:rsid w:val="002D3A3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D3A33"/>
    <w:rPr>
      <w:i/>
      <w:iCs/>
      <w:color w:val="404040" w:themeColor="text1" w:themeTint="BF"/>
    </w:rPr>
  </w:style>
  <w:style w:type="paragraph" w:styleId="IntenseQuote">
    <w:name w:val="Intense Quote"/>
    <w:basedOn w:val="Normal"/>
    <w:next w:val="Normal"/>
    <w:link w:val="IntenseQuoteChar"/>
    <w:uiPriority w:val="30"/>
    <w:qFormat/>
    <w:rsid w:val="002D3A33"/>
    <w:pPr>
      <w:pBdr>
        <w:left w:val="single" w:sz="18" w:space="12" w:color="4A66AC" w:themeColor="accent1"/>
      </w:pBdr>
      <w:spacing w:before="100" w:beforeAutospacing="1" w:line="300" w:lineRule="auto"/>
      <w:ind w:left="1224" w:right="1224"/>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2D3A33"/>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2D3A33"/>
    <w:rPr>
      <w:i/>
      <w:iCs/>
      <w:color w:val="404040" w:themeColor="text1" w:themeTint="BF"/>
    </w:rPr>
  </w:style>
  <w:style w:type="character" w:styleId="IntenseEmphasis">
    <w:name w:val="Intense Emphasis"/>
    <w:basedOn w:val="DefaultParagraphFont"/>
    <w:uiPriority w:val="21"/>
    <w:qFormat/>
    <w:rsid w:val="002D3A33"/>
    <w:rPr>
      <w:b/>
      <w:bCs/>
      <w:i/>
      <w:iCs/>
    </w:rPr>
  </w:style>
  <w:style w:type="character" w:styleId="SubtleReference">
    <w:name w:val="Subtle Reference"/>
    <w:basedOn w:val="DefaultParagraphFont"/>
    <w:uiPriority w:val="31"/>
    <w:qFormat/>
    <w:rsid w:val="002D3A3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D3A33"/>
    <w:rPr>
      <w:b/>
      <w:bCs/>
      <w:smallCaps/>
      <w:spacing w:val="5"/>
      <w:u w:val="single"/>
    </w:rPr>
  </w:style>
  <w:style w:type="character" w:styleId="BookTitle">
    <w:name w:val="Book Title"/>
    <w:basedOn w:val="DefaultParagraphFont"/>
    <w:uiPriority w:val="33"/>
    <w:qFormat/>
    <w:rsid w:val="002D3A33"/>
    <w:rPr>
      <w:b/>
      <w:bCs/>
      <w:smallCaps/>
    </w:rPr>
  </w:style>
  <w:style w:type="paragraph" w:styleId="TOCHeading">
    <w:name w:val="TOC Heading"/>
    <w:basedOn w:val="Heading1"/>
    <w:next w:val="Normal"/>
    <w:uiPriority w:val="39"/>
    <w:semiHidden/>
    <w:unhideWhenUsed/>
    <w:qFormat/>
    <w:rsid w:val="002D3A33"/>
    <w:pPr>
      <w:outlineLvl w:val="9"/>
    </w:pPr>
  </w:style>
  <w:style w:type="character" w:customStyle="1" w:styleId="NoSpacingChar">
    <w:name w:val="No Spacing Char"/>
    <w:basedOn w:val="DefaultParagraphFont"/>
    <w:link w:val="NoSpacing"/>
    <w:uiPriority w:val="1"/>
    <w:rsid w:val="002D3A33"/>
  </w:style>
  <w:style w:type="paragraph" w:styleId="Header">
    <w:name w:val="header"/>
    <w:basedOn w:val="Normal"/>
    <w:link w:val="HeaderChar"/>
    <w:uiPriority w:val="99"/>
    <w:unhideWhenUsed/>
    <w:rsid w:val="002D3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A33"/>
  </w:style>
  <w:style w:type="paragraph" w:styleId="Footer">
    <w:name w:val="footer"/>
    <w:basedOn w:val="Normal"/>
    <w:link w:val="FooterChar"/>
    <w:uiPriority w:val="99"/>
    <w:unhideWhenUsed/>
    <w:rsid w:val="002D3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A33"/>
  </w:style>
  <w:style w:type="paragraph" w:styleId="BalloonText">
    <w:name w:val="Balloon Text"/>
    <w:basedOn w:val="Normal"/>
    <w:link w:val="BalloonTextChar"/>
    <w:uiPriority w:val="99"/>
    <w:semiHidden/>
    <w:unhideWhenUsed/>
    <w:rsid w:val="002643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364"/>
    <w:rPr>
      <w:rFonts w:ascii="Segoe UI" w:hAnsi="Segoe UI" w:cs="Segoe UI"/>
      <w:sz w:val="18"/>
      <w:szCs w:val="18"/>
    </w:rPr>
  </w:style>
  <w:style w:type="table" w:styleId="TableGrid">
    <w:name w:val="Table Grid"/>
    <w:basedOn w:val="TableNormal"/>
    <w:uiPriority w:val="59"/>
    <w:rsid w:val="0046376D"/>
    <w:pPr>
      <w:spacing w:after="0" w:line="240"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B6307"/>
    <w:pPr>
      <w:widowControl w:val="0"/>
      <w:tabs>
        <w:tab w:val="right" w:leader="dot" w:pos="9350"/>
      </w:tabs>
      <w:snapToGrid w:val="0"/>
      <w:spacing w:before="100" w:after="100" w:line="240" w:lineRule="auto"/>
      <w:ind w:firstLine="180"/>
      <w:jc w:val="both"/>
    </w:pPr>
    <w:rPr>
      <w:rFonts w:eastAsiaTheme="minorHAnsi"/>
      <w:noProof/>
      <w:sz w:val="22"/>
      <w:szCs w:val="22"/>
    </w:rPr>
  </w:style>
  <w:style w:type="character" w:styleId="Hyperlink">
    <w:name w:val="Hyperlink"/>
    <w:basedOn w:val="DefaultParagraphFont"/>
    <w:uiPriority w:val="99"/>
    <w:unhideWhenUsed/>
    <w:rsid w:val="002C7830"/>
    <w:rPr>
      <w:color w:val="9454C3" w:themeColor="hyperlink"/>
      <w:u w:val="single"/>
    </w:rPr>
  </w:style>
  <w:style w:type="paragraph" w:styleId="TOC2">
    <w:name w:val="toc 2"/>
    <w:basedOn w:val="Normal"/>
    <w:next w:val="Normal"/>
    <w:autoRedefine/>
    <w:uiPriority w:val="39"/>
    <w:unhideWhenUsed/>
    <w:rsid w:val="001B6307"/>
    <w:pPr>
      <w:widowControl w:val="0"/>
      <w:tabs>
        <w:tab w:val="right" w:leader="dot" w:pos="9350"/>
      </w:tabs>
      <w:snapToGrid w:val="0"/>
      <w:spacing w:before="100" w:after="100" w:line="240" w:lineRule="auto"/>
      <w:ind w:left="180" w:firstLine="180"/>
      <w:jc w:val="both"/>
    </w:pPr>
    <w:rPr>
      <w:rFonts w:ascii="Times New Roman" w:eastAsiaTheme="minorHAnsi" w:hAnsi="Times New Roman"/>
      <w:sz w:val="22"/>
      <w:szCs w:val="22"/>
    </w:rPr>
  </w:style>
  <w:style w:type="paragraph" w:styleId="TOC3">
    <w:name w:val="toc 3"/>
    <w:basedOn w:val="Normal"/>
    <w:next w:val="Normal"/>
    <w:autoRedefine/>
    <w:uiPriority w:val="39"/>
    <w:unhideWhenUsed/>
    <w:rsid w:val="002C7830"/>
    <w:pPr>
      <w:widowControl w:val="0"/>
      <w:snapToGrid w:val="0"/>
      <w:spacing w:before="100" w:after="100" w:line="240" w:lineRule="auto"/>
      <w:ind w:left="440" w:firstLine="180"/>
      <w:jc w:val="both"/>
    </w:pPr>
    <w:rPr>
      <w:rFonts w:ascii="Times New Roman" w:eastAsiaTheme="minorHAnsi" w:hAnsi="Times New Roman"/>
      <w:sz w:val="22"/>
      <w:szCs w:val="22"/>
    </w:rPr>
  </w:style>
  <w:style w:type="paragraph" w:styleId="ListParagraph">
    <w:name w:val="List Paragraph"/>
    <w:basedOn w:val="Normal"/>
    <w:uiPriority w:val="34"/>
    <w:qFormat/>
    <w:rsid w:val="00E41E46"/>
    <w:pPr>
      <w:widowControl w:val="0"/>
      <w:snapToGrid w:val="0"/>
      <w:spacing w:before="100" w:after="100" w:line="240" w:lineRule="auto"/>
      <w:ind w:left="720" w:firstLine="180"/>
      <w:contextualSpacing/>
      <w:jc w:val="both"/>
    </w:pPr>
    <w:rPr>
      <w:rFonts w:ascii="Times New Roman" w:eastAsia="Times New Roman" w:hAnsi="Times New Roman" w:cs="Times New Roman"/>
      <w:sz w:val="22"/>
      <w:szCs w:val="22"/>
    </w:rPr>
  </w:style>
  <w:style w:type="character" w:customStyle="1" w:styleId="CaptionChar">
    <w:name w:val="Caption Char"/>
    <w:basedOn w:val="DefaultParagraphFont"/>
    <w:link w:val="Caption"/>
    <w:uiPriority w:val="35"/>
    <w:locked/>
    <w:rsid w:val="001B4F61"/>
    <w:rPr>
      <w:b/>
      <w:bCs/>
      <w:smallCaps/>
      <w:color w:val="595959" w:themeColor="text1" w:themeTint="A6"/>
      <w:spacing w:val="6"/>
    </w:rPr>
  </w:style>
  <w:style w:type="table" w:styleId="GridTable1Light">
    <w:name w:val="Grid Table 1 Light"/>
    <w:basedOn w:val="TableNormal"/>
    <w:uiPriority w:val="46"/>
    <w:rsid w:val="00AE691B"/>
    <w:pPr>
      <w:spacing w:after="0" w:line="240" w:lineRule="auto"/>
    </w:pPr>
    <w:rPr>
      <w:rFonts w:eastAsia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A0173"/>
    <w:rPr>
      <w:color w:val="605E5C"/>
      <w:shd w:val="clear" w:color="auto" w:fill="E1DFDD"/>
    </w:rPr>
  </w:style>
  <w:style w:type="paragraph" w:styleId="Revision">
    <w:name w:val="Revision"/>
    <w:hidden/>
    <w:uiPriority w:val="99"/>
    <w:semiHidden/>
    <w:rsid w:val="005D11BE"/>
    <w:pPr>
      <w:spacing w:after="0" w:line="240" w:lineRule="auto"/>
    </w:pPr>
    <w:rPr>
      <w:sz w:val="24"/>
    </w:rPr>
  </w:style>
  <w:style w:type="character" w:styleId="CommentReference">
    <w:name w:val="annotation reference"/>
    <w:basedOn w:val="DefaultParagraphFont"/>
    <w:uiPriority w:val="99"/>
    <w:semiHidden/>
    <w:unhideWhenUsed/>
    <w:rsid w:val="003062D1"/>
    <w:rPr>
      <w:sz w:val="16"/>
      <w:szCs w:val="16"/>
    </w:rPr>
  </w:style>
  <w:style w:type="paragraph" w:styleId="CommentText">
    <w:name w:val="annotation text"/>
    <w:basedOn w:val="Normal"/>
    <w:link w:val="CommentTextChar"/>
    <w:uiPriority w:val="99"/>
    <w:semiHidden/>
    <w:unhideWhenUsed/>
    <w:rsid w:val="003062D1"/>
    <w:pPr>
      <w:spacing w:line="240" w:lineRule="auto"/>
    </w:pPr>
    <w:rPr>
      <w:sz w:val="20"/>
    </w:rPr>
  </w:style>
  <w:style w:type="character" w:customStyle="1" w:styleId="CommentTextChar">
    <w:name w:val="Comment Text Char"/>
    <w:basedOn w:val="DefaultParagraphFont"/>
    <w:link w:val="CommentText"/>
    <w:uiPriority w:val="99"/>
    <w:semiHidden/>
    <w:rsid w:val="003062D1"/>
  </w:style>
  <w:style w:type="paragraph" w:styleId="CommentSubject">
    <w:name w:val="annotation subject"/>
    <w:basedOn w:val="CommentText"/>
    <w:next w:val="CommentText"/>
    <w:link w:val="CommentSubjectChar"/>
    <w:uiPriority w:val="99"/>
    <w:semiHidden/>
    <w:unhideWhenUsed/>
    <w:rsid w:val="003062D1"/>
    <w:rPr>
      <w:b/>
      <w:bCs/>
    </w:rPr>
  </w:style>
  <w:style w:type="character" w:customStyle="1" w:styleId="CommentSubjectChar">
    <w:name w:val="Comment Subject Char"/>
    <w:basedOn w:val="CommentTextChar"/>
    <w:link w:val="CommentSubject"/>
    <w:uiPriority w:val="99"/>
    <w:semiHidden/>
    <w:rsid w:val="003062D1"/>
    <w:rPr>
      <w:b/>
      <w:bCs/>
    </w:rPr>
  </w:style>
  <w:style w:type="character" w:customStyle="1" w:styleId="il">
    <w:name w:val="il"/>
    <w:basedOn w:val="DefaultParagraphFont"/>
    <w:rsid w:val="001F48F3"/>
  </w:style>
  <w:style w:type="paragraph" w:styleId="TableofFigures">
    <w:name w:val="table of figures"/>
    <w:basedOn w:val="Normal"/>
    <w:next w:val="Normal"/>
    <w:uiPriority w:val="99"/>
    <w:rsid w:val="00795C79"/>
    <w:pPr>
      <w:spacing w:after="0" w:line="240" w:lineRule="auto"/>
      <w:ind w:left="440" w:hanging="440"/>
    </w:pPr>
    <w:rPr>
      <w:rFonts w:ascii="Calibri" w:eastAsia="Calibri" w:hAnsi="Calibri" w:cs="Times New Roman"/>
      <w:smallCaps/>
      <w:sz w:val="20"/>
    </w:rPr>
  </w:style>
  <w:style w:type="paragraph" w:customStyle="1" w:styleId="1Paragraph">
    <w:name w:val="1Paragraph"/>
    <w:rsid w:val="00804413"/>
    <w:pPr>
      <w:tabs>
        <w:tab w:val="left" w:pos="720"/>
        <w:tab w:val="left" w:pos="1440"/>
      </w:tabs>
      <w:spacing w:before="120" w:line="240" w:lineRule="auto"/>
    </w:pPr>
    <w:rPr>
      <w:rFonts w:ascii="Arial" w:eastAsia="Times New Roman" w:hAnsi="Arial" w:cs="Times New Roman"/>
      <w:snapToGrid w:val="0"/>
      <w:sz w:val="24"/>
      <w:szCs w:val="22"/>
    </w:rPr>
  </w:style>
  <w:style w:type="paragraph" w:styleId="NormalWeb">
    <w:name w:val="Normal (Web)"/>
    <w:basedOn w:val="Normal"/>
    <w:uiPriority w:val="99"/>
    <w:unhideWhenUsed/>
    <w:rsid w:val="00F8053D"/>
    <w:pPr>
      <w:spacing w:after="0" w:line="240" w:lineRule="auto"/>
    </w:pPr>
    <w:rPr>
      <w:rFonts w:ascii="Arial" w:eastAsia="Calibri" w:hAnsi="Arial" w:cs="Times New Roman"/>
      <w:szCs w:val="24"/>
    </w:rPr>
  </w:style>
  <w:style w:type="character" w:styleId="FollowedHyperlink">
    <w:name w:val="FollowedHyperlink"/>
    <w:basedOn w:val="DefaultParagraphFont"/>
    <w:uiPriority w:val="99"/>
    <w:semiHidden/>
    <w:unhideWhenUsed/>
    <w:rsid w:val="00AF378C"/>
    <w:rPr>
      <w:color w:val="3EBBF0" w:themeColor="followedHyperlink"/>
      <w:u w:val="single"/>
    </w:rPr>
  </w:style>
  <w:style w:type="paragraph" w:customStyle="1" w:styleId="FooterEven">
    <w:name w:val="Footer Even"/>
    <w:basedOn w:val="Normal"/>
    <w:qFormat/>
    <w:rsid w:val="00746F48"/>
    <w:pPr>
      <w:pBdr>
        <w:top w:val="single" w:sz="4" w:space="1" w:color="2891C1"/>
      </w:pBdr>
      <w:spacing w:after="180"/>
    </w:pPr>
    <w:rPr>
      <w:rFonts w:ascii="Calibri" w:eastAsia="Calibri" w:hAnsi="Calibri" w:cs="Times New Roman"/>
      <w:color w:val="2891C1"/>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5878">
      <w:bodyDiv w:val="1"/>
      <w:marLeft w:val="0"/>
      <w:marRight w:val="0"/>
      <w:marTop w:val="0"/>
      <w:marBottom w:val="0"/>
      <w:divBdr>
        <w:top w:val="none" w:sz="0" w:space="0" w:color="auto"/>
        <w:left w:val="none" w:sz="0" w:space="0" w:color="auto"/>
        <w:bottom w:val="none" w:sz="0" w:space="0" w:color="auto"/>
        <w:right w:val="none" w:sz="0" w:space="0" w:color="auto"/>
      </w:divBdr>
    </w:div>
    <w:div w:id="104545136">
      <w:bodyDiv w:val="1"/>
      <w:marLeft w:val="0"/>
      <w:marRight w:val="0"/>
      <w:marTop w:val="0"/>
      <w:marBottom w:val="0"/>
      <w:divBdr>
        <w:top w:val="none" w:sz="0" w:space="0" w:color="auto"/>
        <w:left w:val="none" w:sz="0" w:space="0" w:color="auto"/>
        <w:bottom w:val="none" w:sz="0" w:space="0" w:color="auto"/>
        <w:right w:val="none" w:sz="0" w:space="0" w:color="auto"/>
      </w:divBdr>
    </w:div>
    <w:div w:id="550652228">
      <w:bodyDiv w:val="1"/>
      <w:marLeft w:val="0"/>
      <w:marRight w:val="0"/>
      <w:marTop w:val="0"/>
      <w:marBottom w:val="0"/>
      <w:divBdr>
        <w:top w:val="none" w:sz="0" w:space="0" w:color="auto"/>
        <w:left w:val="none" w:sz="0" w:space="0" w:color="auto"/>
        <w:bottom w:val="none" w:sz="0" w:space="0" w:color="auto"/>
        <w:right w:val="none" w:sz="0" w:space="0" w:color="auto"/>
      </w:divBdr>
    </w:div>
    <w:div w:id="673149077">
      <w:bodyDiv w:val="1"/>
      <w:marLeft w:val="0"/>
      <w:marRight w:val="0"/>
      <w:marTop w:val="0"/>
      <w:marBottom w:val="0"/>
      <w:divBdr>
        <w:top w:val="none" w:sz="0" w:space="0" w:color="auto"/>
        <w:left w:val="none" w:sz="0" w:space="0" w:color="auto"/>
        <w:bottom w:val="none" w:sz="0" w:space="0" w:color="auto"/>
        <w:right w:val="none" w:sz="0" w:space="0" w:color="auto"/>
      </w:divBdr>
    </w:div>
    <w:div w:id="760491345">
      <w:bodyDiv w:val="1"/>
      <w:marLeft w:val="0"/>
      <w:marRight w:val="0"/>
      <w:marTop w:val="0"/>
      <w:marBottom w:val="0"/>
      <w:divBdr>
        <w:top w:val="none" w:sz="0" w:space="0" w:color="auto"/>
        <w:left w:val="none" w:sz="0" w:space="0" w:color="auto"/>
        <w:bottom w:val="none" w:sz="0" w:space="0" w:color="auto"/>
        <w:right w:val="none" w:sz="0" w:space="0" w:color="auto"/>
      </w:divBdr>
    </w:div>
    <w:div w:id="1308893759">
      <w:bodyDiv w:val="1"/>
      <w:marLeft w:val="0"/>
      <w:marRight w:val="0"/>
      <w:marTop w:val="0"/>
      <w:marBottom w:val="0"/>
      <w:divBdr>
        <w:top w:val="none" w:sz="0" w:space="0" w:color="auto"/>
        <w:left w:val="none" w:sz="0" w:space="0" w:color="auto"/>
        <w:bottom w:val="none" w:sz="0" w:space="0" w:color="auto"/>
        <w:right w:val="none" w:sz="0" w:space="0" w:color="auto"/>
      </w:divBdr>
    </w:div>
    <w:div w:id="1361855647">
      <w:bodyDiv w:val="1"/>
      <w:marLeft w:val="0"/>
      <w:marRight w:val="0"/>
      <w:marTop w:val="0"/>
      <w:marBottom w:val="0"/>
      <w:divBdr>
        <w:top w:val="none" w:sz="0" w:space="0" w:color="auto"/>
        <w:left w:val="none" w:sz="0" w:space="0" w:color="auto"/>
        <w:bottom w:val="none" w:sz="0" w:space="0" w:color="auto"/>
        <w:right w:val="none" w:sz="0" w:space="0" w:color="auto"/>
      </w:divBdr>
    </w:div>
    <w:div w:id="1550144039">
      <w:bodyDiv w:val="1"/>
      <w:marLeft w:val="0"/>
      <w:marRight w:val="0"/>
      <w:marTop w:val="0"/>
      <w:marBottom w:val="0"/>
      <w:divBdr>
        <w:top w:val="none" w:sz="0" w:space="0" w:color="auto"/>
        <w:left w:val="none" w:sz="0" w:space="0" w:color="auto"/>
        <w:bottom w:val="none" w:sz="0" w:space="0" w:color="auto"/>
        <w:right w:val="none" w:sz="0" w:space="0" w:color="auto"/>
      </w:divBdr>
    </w:div>
    <w:div w:id="1895853510">
      <w:bodyDiv w:val="1"/>
      <w:marLeft w:val="0"/>
      <w:marRight w:val="0"/>
      <w:marTop w:val="0"/>
      <w:marBottom w:val="0"/>
      <w:divBdr>
        <w:top w:val="none" w:sz="0" w:space="0" w:color="auto"/>
        <w:left w:val="none" w:sz="0" w:space="0" w:color="auto"/>
        <w:bottom w:val="none" w:sz="0" w:space="0" w:color="auto"/>
        <w:right w:val="none" w:sz="0" w:space="0" w:color="auto"/>
      </w:divBdr>
    </w:div>
    <w:div w:id="203275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www.amphenol-industrial.com/h4-pv-connector" TargetMode="External"/><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mailto:support@alenconsystems.com"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jpeg"/><Relationship Id="rId64"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oleObject" Target="embeddings/oleObject1.bin"/><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2.gif"/><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7.png"/><Relationship Id="rId39"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9.jpeg"/></Relationships>
</file>

<file path=word/theme/_rels/theme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Bande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 Unique Battery Energy Management System of Bidirectional DC-DC Optimizers</PublishDate>
  <Abstract/>
  <CompanyAddress>All rights reserved.</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EA647EB8BFF14589A72AAE4A8482C7" ma:contentTypeVersion="10" ma:contentTypeDescription="Create a new document." ma:contentTypeScope="" ma:versionID="a034f603ac6341b3874f85e044762b37">
  <xsd:schema xmlns:xsd="http://www.w3.org/2001/XMLSchema" xmlns:xs="http://www.w3.org/2001/XMLSchema" xmlns:p="http://schemas.microsoft.com/office/2006/metadata/properties" xmlns:ns2="aa8d6f92-f86a-4b84-8e2a-52a806bb6cc5" targetNamespace="http://schemas.microsoft.com/office/2006/metadata/properties" ma:root="true" ma:fieldsID="9cf508c823c9eef351c75a8cc3d79e6e" ns2:_="">
    <xsd:import namespace="aa8d6f92-f86a-4b84-8e2a-52a806bb6c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d6f92-f86a-4b84-8e2a-52a806bb6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4203A9-1F7E-400C-81D1-EF941DB30F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421493-D330-4966-ACD1-9200A1EC6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d6f92-f86a-4b84-8e2a-52a806bb6c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7FDF6D-FC75-43F8-A23B-B14E2DDC90BB}">
  <ds:schemaRefs>
    <ds:schemaRef ds:uri="http://schemas.microsoft.com/sharepoint/v3/contenttype/forms"/>
  </ds:schemaRefs>
</ds:datastoreItem>
</file>

<file path=customXml/itemProps5.xml><?xml version="1.0" encoding="utf-8"?>
<ds:datastoreItem xmlns:ds="http://schemas.openxmlformats.org/officeDocument/2006/customXml" ds:itemID="{26EB254F-018E-4562-9248-DB807B51E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49</Pages>
  <Words>9040</Words>
  <Characters>51532</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SPOT – String Power Optimizer and Transmitter</vt:lpstr>
    </vt:vector>
  </TitlesOfParts>
  <Company>Copyright © 2020 Alencon LLC, Inc.</Company>
  <LinksUpToDate>false</LinksUpToDate>
  <CharactersWithSpaces>60452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SPOT – String Power Optimizer and Transmitter</dc:title>
  <dc:subject>A unique PV harvesting system of DCDC Optimizers for generating more energy in Repowering, Solar + Storage and Microgrid Applications</dc:subject>
  <dc:creator>Alencon Systems – Passionate About Power</dc:creator>
  <cp:keywords/>
  <dc:description/>
  <cp:lastModifiedBy>Jacob Faber</cp:lastModifiedBy>
  <cp:revision>96</cp:revision>
  <cp:lastPrinted>2022-01-03T15:12:00Z</cp:lastPrinted>
  <dcterms:created xsi:type="dcterms:W3CDTF">2021-12-30T13:43:00Z</dcterms:created>
  <dcterms:modified xsi:type="dcterms:W3CDTF">2022-01-06T18:43:00Z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0x0101001AEA647EB8BFF14589A72AAE4A8482C7</vt:lpwstr>
  </property>
</Properties>
</file>